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0" w:type="dxa"/>
        <w:tblInd w:w="-360" w:type="dxa"/>
        <w:tblLayout w:type="fixed"/>
        <w:tblCellMar>
          <w:left w:w="120" w:type="dxa"/>
          <w:right w:w="120" w:type="dxa"/>
        </w:tblCellMar>
        <w:tblLook w:val="0000" w:firstRow="0" w:lastRow="0" w:firstColumn="0" w:lastColumn="0" w:noHBand="0" w:noVBand="0"/>
      </w:tblPr>
      <w:tblGrid>
        <w:gridCol w:w="3174"/>
        <w:gridCol w:w="6846"/>
      </w:tblGrid>
      <w:tr w:rsidR="008C3B6A" w:rsidRPr="008230B5" w:rsidTr="0063711D">
        <w:trPr>
          <w:cantSplit/>
          <w:trHeight w:val="420"/>
        </w:trPr>
        <w:tc>
          <w:tcPr>
            <w:tcW w:w="10020"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8C3B6A" w:rsidRPr="008230B5" w:rsidRDefault="008C3B6A" w:rsidP="00782880">
            <w:pPr>
              <w:pStyle w:val="EndnoteText"/>
              <w:tabs>
                <w:tab w:val="left" w:pos="0"/>
              </w:tabs>
              <w:suppressAutoHyphens/>
              <w:rPr>
                <w:rFonts w:asciiTheme="minorHAnsi" w:hAnsiTheme="minorHAnsi" w:cstheme="minorHAnsi"/>
                <w:b/>
                <w:sz w:val="22"/>
                <w:szCs w:val="22"/>
                <w:lang w:val="en-GB"/>
              </w:rPr>
            </w:pPr>
            <w:r w:rsidRPr="008230B5">
              <w:rPr>
                <w:rFonts w:asciiTheme="minorHAnsi" w:hAnsiTheme="minorHAnsi" w:cstheme="minorHAnsi"/>
                <w:b/>
                <w:color w:val="FFFFFF" w:themeColor="background1"/>
                <w:sz w:val="22"/>
                <w:szCs w:val="22"/>
                <w:lang w:val="en-GB"/>
              </w:rPr>
              <w:t>Job Description</w:t>
            </w:r>
          </w:p>
        </w:tc>
      </w:tr>
      <w:tr w:rsidR="008C3B6A" w:rsidRPr="008230B5" w:rsidTr="00640477">
        <w:trPr>
          <w:cantSplit/>
          <w:trHeight w:val="502"/>
        </w:trPr>
        <w:tc>
          <w:tcPr>
            <w:tcW w:w="3174" w:type="dxa"/>
            <w:tcBorders>
              <w:top w:val="single" w:sz="4" w:space="0" w:color="auto"/>
              <w:left w:val="single" w:sz="4" w:space="0" w:color="auto"/>
              <w:bottom w:val="single" w:sz="4" w:space="0" w:color="auto"/>
              <w:right w:val="single" w:sz="4" w:space="0" w:color="auto"/>
            </w:tcBorders>
            <w:vAlign w:val="center"/>
          </w:tcPr>
          <w:p w:rsidR="008C3B6A" w:rsidRPr="008230B5" w:rsidRDefault="008C3B6A" w:rsidP="00782880">
            <w:pPr>
              <w:tabs>
                <w:tab w:val="left" w:pos="0"/>
              </w:tabs>
              <w:suppressAutoHyphens/>
              <w:rPr>
                <w:rFonts w:asciiTheme="minorHAnsi" w:hAnsiTheme="minorHAnsi" w:cstheme="minorHAnsi"/>
                <w:b/>
                <w:sz w:val="22"/>
                <w:szCs w:val="22"/>
              </w:rPr>
            </w:pPr>
          </w:p>
          <w:p w:rsidR="008C3B6A" w:rsidRPr="008230B5" w:rsidRDefault="008C3B6A" w:rsidP="00640477">
            <w:pPr>
              <w:tabs>
                <w:tab w:val="left" w:pos="0"/>
              </w:tabs>
              <w:suppressAutoHyphens/>
              <w:rPr>
                <w:rFonts w:asciiTheme="minorHAnsi" w:hAnsiTheme="minorHAnsi" w:cstheme="minorHAnsi"/>
                <w:b/>
                <w:sz w:val="22"/>
                <w:szCs w:val="22"/>
              </w:rPr>
            </w:pPr>
            <w:r w:rsidRPr="008230B5">
              <w:rPr>
                <w:rFonts w:asciiTheme="minorHAnsi" w:hAnsiTheme="minorHAnsi" w:cstheme="minorHAnsi"/>
                <w:b/>
                <w:sz w:val="22"/>
                <w:szCs w:val="22"/>
              </w:rPr>
              <w:t>Department</w:t>
            </w:r>
          </w:p>
        </w:tc>
        <w:tc>
          <w:tcPr>
            <w:tcW w:w="6846" w:type="dxa"/>
            <w:tcBorders>
              <w:left w:val="single" w:sz="4" w:space="0" w:color="auto"/>
              <w:bottom w:val="single" w:sz="4" w:space="0" w:color="auto"/>
              <w:right w:val="single" w:sz="4" w:space="0" w:color="auto"/>
            </w:tcBorders>
            <w:shd w:val="clear" w:color="auto" w:fill="auto"/>
            <w:vAlign w:val="center"/>
          </w:tcPr>
          <w:p w:rsidR="008C3B6A" w:rsidRPr="008230B5" w:rsidRDefault="0095674E" w:rsidP="00282B4E">
            <w:pPr>
              <w:pStyle w:val="EndnoteText"/>
              <w:tabs>
                <w:tab w:val="left" w:pos="0"/>
              </w:tabs>
              <w:suppressAutoHyphens/>
              <w:rPr>
                <w:rFonts w:asciiTheme="minorHAnsi" w:hAnsiTheme="minorHAnsi" w:cstheme="minorHAnsi"/>
                <w:sz w:val="22"/>
                <w:szCs w:val="22"/>
                <w:lang w:val="en-GB"/>
              </w:rPr>
            </w:pPr>
            <w:r w:rsidRPr="008230B5">
              <w:rPr>
                <w:rFonts w:asciiTheme="minorHAnsi" w:hAnsiTheme="minorHAnsi" w:cstheme="minorHAnsi"/>
                <w:sz w:val="22"/>
                <w:szCs w:val="22"/>
                <w:lang w:val="en-GB"/>
              </w:rPr>
              <w:t>The Kingsway School</w:t>
            </w:r>
          </w:p>
        </w:tc>
      </w:tr>
      <w:tr w:rsidR="008C3B6A" w:rsidRPr="008230B5" w:rsidTr="00E91341">
        <w:trPr>
          <w:cantSplit/>
          <w:trHeight w:val="409"/>
        </w:trPr>
        <w:tc>
          <w:tcPr>
            <w:tcW w:w="3174" w:type="dxa"/>
            <w:tcBorders>
              <w:top w:val="single" w:sz="4" w:space="0" w:color="auto"/>
              <w:left w:val="single" w:sz="4" w:space="0" w:color="auto"/>
              <w:bottom w:val="single" w:sz="4" w:space="0" w:color="auto"/>
              <w:right w:val="single" w:sz="4" w:space="0" w:color="auto"/>
            </w:tcBorders>
            <w:vAlign w:val="center"/>
          </w:tcPr>
          <w:p w:rsidR="008C3B6A" w:rsidRPr="008230B5" w:rsidRDefault="008C3B6A" w:rsidP="00E67C89">
            <w:pPr>
              <w:tabs>
                <w:tab w:val="left" w:pos="0"/>
              </w:tabs>
              <w:suppressAutoHyphens/>
              <w:rPr>
                <w:rFonts w:asciiTheme="minorHAnsi" w:hAnsiTheme="minorHAnsi" w:cstheme="minorHAnsi"/>
                <w:b/>
                <w:sz w:val="22"/>
                <w:szCs w:val="22"/>
              </w:rPr>
            </w:pPr>
          </w:p>
          <w:p w:rsidR="008C3B6A" w:rsidRPr="008230B5" w:rsidRDefault="008C3B6A" w:rsidP="00E67C89">
            <w:pPr>
              <w:tabs>
                <w:tab w:val="left" w:pos="0"/>
              </w:tabs>
              <w:suppressAutoHyphens/>
              <w:rPr>
                <w:rFonts w:asciiTheme="minorHAnsi" w:hAnsiTheme="minorHAnsi" w:cstheme="minorHAnsi"/>
                <w:b/>
                <w:sz w:val="22"/>
                <w:szCs w:val="22"/>
              </w:rPr>
            </w:pPr>
            <w:r w:rsidRPr="008230B5">
              <w:rPr>
                <w:rFonts w:asciiTheme="minorHAnsi" w:hAnsiTheme="minorHAnsi" w:cstheme="minorHAnsi"/>
                <w:b/>
                <w:sz w:val="22"/>
                <w:szCs w:val="22"/>
              </w:rPr>
              <w:t>Post Title:</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8C3B6A" w:rsidRPr="008230B5" w:rsidRDefault="0095674E" w:rsidP="0095674E">
            <w:pPr>
              <w:pStyle w:val="EndnoteText"/>
              <w:tabs>
                <w:tab w:val="left" w:pos="0"/>
              </w:tabs>
              <w:suppressAutoHyphens/>
              <w:rPr>
                <w:rFonts w:asciiTheme="minorHAnsi" w:hAnsiTheme="minorHAnsi" w:cstheme="minorHAnsi"/>
                <w:sz w:val="22"/>
                <w:szCs w:val="22"/>
                <w:lang w:val="en-GB"/>
              </w:rPr>
            </w:pPr>
            <w:r w:rsidRPr="008230B5">
              <w:rPr>
                <w:rFonts w:asciiTheme="minorHAnsi" w:hAnsiTheme="minorHAnsi" w:cstheme="minorHAnsi"/>
                <w:sz w:val="22"/>
                <w:szCs w:val="22"/>
                <w:lang w:val="en-GB"/>
              </w:rPr>
              <w:t>Deputy</w:t>
            </w:r>
            <w:r w:rsidR="00326019" w:rsidRPr="008230B5">
              <w:rPr>
                <w:rFonts w:asciiTheme="minorHAnsi" w:hAnsiTheme="minorHAnsi" w:cstheme="minorHAnsi"/>
                <w:sz w:val="22"/>
                <w:szCs w:val="22"/>
                <w:lang w:val="en-GB"/>
              </w:rPr>
              <w:t xml:space="preserve"> Head</w:t>
            </w:r>
            <w:r w:rsidRPr="008230B5">
              <w:rPr>
                <w:rFonts w:asciiTheme="minorHAnsi" w:hAnsiTheme="minorHAnsi" w:cstheme="minorHAnsi"/>
                <w:sz w:val="22"/>
                <w:szCs w:val="22"/>
                <w:lang w:val="en-GB"/>
              </w:rPr>
              <w:t>t</w:t>
            </w:r>
            <w:r w:rsidR="00326019" w:rsidRPr="008230B5">
              <w:rPr>
                <w:rFonts w:asciiTheme="minorHAnsi" w:hAnsiTheme="minorHAnsi" w:cstheme="minorHAnsi"/>
                <w:sz w:val="22"/>
                <w:szCs w:val="22"/>
                <w:lang w:val="en-GB"/>
              </w:rPr>
              <w:t>eacher</w:t>
            </w:r>
          </w:p>
        </w:tc>
      </w:tr>
      <w:tr w:rsidR="00B274CD" w:rsidRPr="008230B5" w:rsidTr="00640477">
        <w:trPr>
          <w:cantSplit/>
          <w:trHeight w:val="490"/>
        </w:trPr>
        <w:tc>
          <w:tcPr>
            <w:tcW w:w="3174" w:type="dxa"/>
            <w:tcBorders>
              <w:top w:val="single" w:sz="4" w:space="0" w:color="auto"/>
              <w:left w:val="single" w:sz="4" w:space="0" w:color="auto"/>
              <w:right w:val="single" w:sz="4" w:space="0" w:color="auto"/>
            </w:tcBorders>
            <w:shd w:val="clear" w:color="auto" w:fill="auto"/>
            <w:vAlign w:val="center"/>
          </w:tcPr>
          <w:p w:rsidR="00B274CD" w:rsidRPr="008230B5" w:rsidRDefault="00CB2C25" w:rsidP="00782880">
            <w:pPr>
              <w:tabs>
                <w:tab w:val="left" w:pos="0"/>
              </w:tabs>
              <w:suppressAutoHyphens/>
              <w:rPr>
                <w:rFonts w:asciiTheme="minorHAnsi" w:hAnsiTheme="minorHAnsi" w:cstheme="minorHAnsi"/>
                <w:b/>
                <w:sz w:val="22"/>
                <w:szCs w:val="22"/>
              </w:rPr>
            </w:pPr>
            <w:r w:rsidRPr="008230B5">
              <w:rPr>
                <w:rFonts w:asciiTheme="minorHAnsi" w:hAnsiTheme="minorHAnsi" w:cstheme="minorHAnsi"/>
                <w:b/>
                <w:sz w:val="22"/>
                <w:szCs w:val="22"/>
              </w:rPr>
              <w:t>Salary Scale/Range</w:t>
            </w:r>
          </w:p>
        </w:tc>
        <w:tc>
          <w:tcPr>
            <w:tcW w:w="6846" w:type="dxa"/>
            <w:tcBorders>
              <w:top w:val="single" w:sz="4" w:space="0" w:color="auto"/>
              <w:left w:val="single" w:sz="4" w:space="0" w:color="auto"/>
              <w:right w:val="single" w:sz="4" w:space="0" w:color="auto"/>
            </w:tcBorders>
            <w:vAlign w:val="center"/>
          </w:tcPr>
          <w:p w:rsidR="00B274CD" w:rsidRPr="008230B5" w:rsidRDefault="00305988" w:rsidP="0095674E">
            <w:pPr>
              <w:pStyle w:val="EndnoteText"/>
              <w:tabs>
                <w:tab w:val="left" w:pos="0"/>
              </w:tabs>
              <w:suppressAutoHyphens/>
              <w:rPr>
                <w:rFonts w:asciiTheme="minorHAnsi" w:hAnsiTheme="minorHAnsi" w:cstheme="minorHAnsi"/>
                <w:sz w:val="22"/>
                <w:szCs w:val="22"/>
                <w:lang w:val="en-GB"/>
              </w:rPr>
            </w:pPr>
            <w:r w:rsidRPr="008230B5">
              <w:rPr>
                <w:rFonts w:asciiTheme="minorHAnsi" w:hAnsiTheme="minorHAnsi" w:cstheme="minorHAnsi"/>
                <w:color w:val="000000"/>
                <w:sz w:val="22"/>
                <w:szCs w:val="22"/>
              </w:rPr>
              <w:t xml:space="preserve">Leadership </w:t>
            </w:r>
            <w:r w:rsidR="008C029F">
              <w:rPr>
                <w:rFonts w:asciiTheme="minorHAnsi" w:hAnsiTheme="minorHAnsi" w:cstheme="minorHAnsi"/>
                <w:color w:val="000000"/>
                <w:sz w:val="22"/>
                <w:szCs w:val="22"/>
              </w:rPr>
              <w:t>L19 – L24</w:t>
            </w:r>
            <w:r w:rsidR="0095674E" w:rsidRPr="008230B5">
              <w:rPr>
                <w:rFonts w:asciiTheme="minorHAnsi" w:hAnsiTheme="minorHAnsi" w:cstheme="minorHAnsi"/>
                <w:color w:val="000000"/>
                <w:sz w:val="22"/>
                <w:szCs w:val="22"/>
              </w:rPr>
              <w:t xml:space="preserve"> (</w:t>
            </w:r>
            <w:r w:rsidR="008C029F">
              <w:rPr>
                <w:rFonts w:asciiTheme="minorHAnsi" w:hAnsiTheme="minorHAnsi" w:cstheme="minorHAnsi"/>
                <w:color w:val="000000"/>
                <w:sz w:val="22"/>
                <w:szCs w:val="22"/>
              </w:rPr>
              <w:t>£69,022 - £78,010</w:t>
            </w:r>
            <w:r w:rsidR="001568C3" w:rsidRPr="008230B5">
              <w:rPr>
                <w:rFonts w:asciiTheme="minorHAnsi" w:hAnsiTheme="minorHAnsi" w:cstheme="minorHAnsi"/>
                <w:color w:val="000000"/>
                <w:sz w:val="22"/>
                <w:szCs w:val="22"/>
              </w:rPr>
              <w:t>)</w:t>
            </w:r>
          </w:p>
        </w:tc>
      </w:tr>
      <w:tr w:rsidR="00640477" w:rsidRPr="008230B5" w:rsidTr="00640477">
        <w:trPr>
          <w:cantSplit/>
          <w:trHeight w:val="489"/>
        </w:trPr>
        <w:tc>
          <w:tcPr>
            <w:tcW w:w="3174" w:type="dxa"/>
            <w:tcBorders>
              <w:top w:val="single" w:sz="4" w:space="0" w:color="auto"/>
              <w:left w:val="single" w:sz="4" w:space="0" w:color="auto"/>
              <w:right w:val="single" w:sz="4" w:space="0" w:color="auto"/>
            </w:tcBorders>
            <w:shd w:val="clear" w:color="auto" w:fill="auto"/>
            <w:vAlign w:val="center"/>
          </w:tcPr>
          <w:p w:rsidR="00640477" w:rsidRPr="008230B5" w:rsidRDefault="00640477" w:rsidP="00782880">
            <w:pPr>
              <w:tabs>
                <w:tab w:val="left" w:pos="0"/>
              </w:tabs>
              <w:suppressAutoHyphens/>
              <w:rPr>
                <w:rFonts w:asciiTheme="minorHAnsi" w:hAnsiTheme="minorHAnsi" w:cstheme="minorHAnsi"/>
                <w:b/>
                <w:sz w:val="22"/>
                <w:szCs w:val="22"/>
              </w:rPr>
            </w:pPr>
            <w:r w:rsidRPr="008230B5">
              <w:rPr>
                <w:rFonts w:asciiTheme="minorHAnsi" w:hAnsiTheme="minorHAnsi" w:cstheme="minorHAnsi"/>
                <w:b/>
                <w:sz w:val="22"/>
                <w:szCs w:val="22"/>
              </w:rPr>
              <w:t xml:space="preserve">Hours </w:t>
            </w:r>
          </w:p>
        </w:tc>
        <w:tc>
          <w:tcPr>
            <w:tcW w:w="6846" w:type="dxa"/>
            <w:tcBorders>
              <w:top w:val="single" w:sz="4" w:space="0" w:color="auto"/>
              <w:left w:val="single" w:sz="4" w:space="0" w:color="auto"/>
              <w:right w:val="single" w:sz="4" w:space="0" w:color="auto"/>
            </w:tcBorders>
            <w:vAlign w:val="center"/>
          </w:tcPr>
          <w:p w:rsidR="00640477" w:rsidRPr="008230B5" w:rsidRDefault="001568C3" w:rsidP="00644CEA">
            <w:pPr>
              <w:pStyle w:val="EndnoteText"/>
              <w:tabs>
                <w:tab w:val="left" w:pos="0"/>
              </w:tabs>
              <w:suppressAutoHyphens/>
              <w:rPr>
                <w:rFonts w:asciiTheme="minorHAnsi" w:hAnsiTheme="minorHAnsi" w:cstheme="minorHAnsi"/>
                <w:sz w:val="22"/>
                <w:szCs w:val="22"/>
                <w:lang w:val="en-GB"/>
              </w:rPr>
            </w:pPr>
            <w:r w:rsidRPr="008230B5">
              <w:rPr>
                <w:rFonts w:asciiTheme="minorHAnsi" w:hAnsiTheme="minorHAnsi" w:cstheme="minorHAnsi"/>
                <w:sz w:val="22"/>
                <w:szCs w:val="22"/>
                <w:lang w:val="en-GB"/>
              </w:rPr>
              <w:t>Full Time</w:t>
            </w:r>
          </w:p>
        </w:tc>
      </w:tr>
      <w:tr w:rsidR="003925C0" w:rsidRPr="008230B5" w:rsidTr="00640477">
        <w:trPr>
          <w:cantSplit/>
          <w:trHeight w:val="489"/>
        </w:trPr>
        <w:tc>
          <w:tcPr>
            <w:tcW w:w="3174" w:type="dxa"/>
            <w:tcBorders>
              <w:top w:val="single" w:sz="4" w:space="0" w:color="auto"/>
              <w:left w:val="single" w:sz="4" w:space="0" w:color="auto"/>
              <w:right w:val="single" w:sz="4" w:space="0" w:color="auto"/>
            </w:tcBorders>
            <w:shd w:val="clear" w:color="auto" w:fill="auto"/>
            <w:vAlign w:val="center"/>
          </w:tcPr>
          <w:p w:rsidR="003925C0" w:rsidRPr="008230B5" w:rsidRDefault="003925C0" w:rsidP="00782880">
            <w:pPr>
              <w:tabs>
                <w:tab w:val="left" w:pos="0"/>
              </w:tabs>
              <w:suppressAutoHyphens/>
              <w:rPr>
                <w:rFonts w:asciiTheme="minorHAnsi" w:hAnsiTheme="minorHAnsi" w:cstheme="minorHAnsi"/>
                <w:b/>
                <w:sz w:val="22"/>
                <w:szCs w:val="22"/>
              </w:rPr>
            </w:pPr>
            <w:r w:rsidRPr="008230B5">
              <w:rPr>
                <w:rFonts w:asciiTheme="minorHAnsi" w:hAnsiTheme="minorHAnsi" w:cstheme="minorHAnsi"/>
                <w:b/>
                <w:sz w:val="22"/>
                <w:szCs w:val="22"/>
              </w:rPr>
              <w:t>Permanent/Fixed Term</w:t>
            </w:r>
          </w:p>
        </w:tc>
        <w:tc>
          <w:tcPr>
            <w:tcW w:w="6846" w:type="dxa"/>
            <w:tcBorders>
              <w:top w:val="single" w:sz="4" w:space="0" w:color="auto"/>
              <w:left w:val="single" w:sz="4" w:space="0" w:color="auto"/>
              <w:right w:val="single" w:sz="4" w:space="0" w:color="auto"/>
            </w:tcBorders>
            <w:vAlign w:val="center"/>
          </w:tcPr>
          <w:p w:rsidR="003925C0" w:rsidRPr="008230B5" w:rsidRDefault="00305988" w:rsidP="00644CEA">
            <w:pPr>
              <w:pStyle w:val="EndnoteText"/>
              <w:tabs>
                <w:tab w:val="left" w:pos="0"/>
              </w:tabs>
              <w:suppressAutoHyphens/>
              <w:rPr>
                <w:rFonts w:asciiTheme="minorHAnsi" w:hAnsiTheme="minorHAnsi" w:cstheme="minorHAnsi"/>
                <w:sz w:val="22"/>
                <w:szCs w:val="22"/>
                <w:lang w:val="en-GB"/>
              </w:rPr>
            </w:pPr>
            <w:r w:rsidRPr="008230B5">
              <w:rPr>
                <w:rFonts w:asciiTheme="minorHAnsi" w:hAnsiTheme="minorHAnsi" w:cstheme="minorHAnsi"/>
                <w:sz w:val="22"/>
                <w:szCs w:val="22"/>
                <w:lang w:val="en-GB"/>
              </w:rPr>
              <w:t>Permanent</w:t>
            </w:r>
            <w:bookmarkStart w:id="0" w:name="_GoBack"/>
            <w:bookmarkEnd w:id="0"/>
          </w:p>
        </w:tc>
      </w:tr>
      <w:tr w:rsidR="008C2EF6" w:rsidRPr="008230B5" w:rsidTr="007E5636">
        <w:trPr>
          <w:cantSplit/>
          <w:trHeight w:val="409"/>
        </w:trPr>
        <w:tc>
          <w:tcPr>
            <w:tcW w:w="3174" w:type="dxa"/>
            <w:tcBorders>
              <w:top w:val="single" w:sz="4" w:space="0" w:color="auto"/>
              <w:left w:val="single" w:sz="4" w:space="0" w:color="auto"/>
              <w:bottom w:val="single" w:sz="4" w:space="0" w:color="auto"/>
              <w:right w:val="single" w:sz="4" w:space="0" w:color="auto"/>
            </w:tcBorders>
            <w:vAlign w:val="center"/>
          </w:tcPr>
          <w:p w:rsidR="008C2EF6" w:rsidRPr="008230B5" w:rsidRDefault="008A18E3" w:rsidP="007E5636">
            <w:pPr>
              <w:tabs>
                <w:tab w:val="left" w:pos="0"/>
              </w:tabs>
              <w:suppressAutoHyphens/>
              <w:spacing w:after="120"/>
              <w:rPr>
                <w:rFonts w:asciiTheme="minorHAnsi" w:hAnsiTheme="minorHAnsi" w:cstheme="minorHAnsi"/>
                <w:b/>
                <w:sz w:val="22"/>
                <w:szCs w:val="22"/>
              </w:rPr>
            </w:pPr>
            <w:r w:rsidRPr="008230B5">
              <w:rPr>
                <w:rFonts w:asciiTheme="minorHAnsi" w:hAnsiTheme="minorHAnsi" w:cstheme="minorHAnsi"/>
                <w:b/>
                <w:sz w:val="22"/>
                <w:szCs w:val="22"/>
              </w:rPr>
              <w:t>Posts Responsible to</w:t>
            </w:r>
          </w:p>
        </w:tc>
        <w:tc>
          <w:tcPr>
            <w:tcW w:w="6846" w:type="dxa"/>
            <w:tcBorders>
              <w:top w:val="single" w:sz="4" w:space="0" w:color="auto"/>
              <w:left w:val="single" w:sz="4" w:space="0" w:color="auto"/>
              <w:bottom w:val="single" w:sz="4" w:space="0" w:color="auto"/>
              <w:right w:val="single" w:sz="4" w:space="0" w:color="auto"/>
            </w:tcBorders>
          </w:tcPr>
          <w:p w:rsidR="008A18E3" w:rsidRPr="008230B5" w:rsidRDefault="001568C3" w:rsidP="007E5636">
            <w:pPr>
              <w:pStyle w:val="EndnoteText"/>
              <w:tabs>
                <w:tab w:val="left" w:pos="0"/>
              </w:tabs>
              <w:suppressAutoHyphens/>
              <w:spacing w:before="120" w:line="360" w:lineRule="auto"/>
              <w:rPr>
                <w:rFonts w:asciiTheme="minorHAnsi" w:hAnsiTheme="minorHAnsi" w:cstheme="minorHAnsi"/>
                <w:sz w:val="22"/>
                <w:szCs w:val="22"/>
              </w:rPr>
            </w:pPr>
            <w:r w:rsidRPr="008230B5">
              <w:rPr>
                <w:rFonts w:asciiTheme="minorHAnsi" w:hAnsiTheme="minorHAnsi" w:cstheme="minorHAnsi"/>
                <w:sz w:val="22"/>
                <w:szCs w:val="22"/>
              </w:rPr>
              <w:t>Headteacher</w:t>
            </w:r>
          </w:p>
        </w:tc>
      </w:tr>
      <w:tr w:rsidR="008C3B6A" w:rsidRPr="008230B5" w:rsidTr="008E5293">
        <w:trPr>
          <w:trHeight w:val="1281"/>
        </w:trPr>
        <w:tc>
          <w:tcPr>
            <w:tcW w:w="10020" w:type="dxa"/>
            <w:gridSpan w:val="2"/>
            <w:tcBorders>
              <w:top w:val="single" w:sz="4" w:space="0" w:color="auto"/>
              <w:left w:val="single" w:sz="4" w:space="0" w:color="auto"/>
              <w:bottom w:val="single" w:sz="4" w:space="0" w:color="auto"/>
              <w:right w:val="single" w:sz="4" w:space="0" w:color="auto"/>
            </w:tcBorders>
          </w:tcPr>
          <w:p w:rsidR="008C3B6A" w:rsidRPr="008230B5" w:rsidRDefault="008C3B6A" w:rsidP="00782880">
            <w:pPr>
              <w:tabs>
                <w:tab w:val="left" w:pos="0"/>
              </w:tabs>
              <w:suppressAutoHyphens/>
              <w:rPr>
                <w:rFonts w:asciiTheme="minorHAnsi" w:hAnsiTheme="minorHAnsi" w:cstheme="minorHAnsi"/>
                <w:sz w:val="22"/>
                <w:szCs w:val="22"/>
              </w:rPr>
            </w:pPr>
          </w:p>
          <w:p w:rsidR="00E4601D" w:rsidRPr="008230B5" w:rsidRDefault="008C3B6A" w:rsidP="001568C3">
            <w:pPr>
              <w:tabs>
                <w:tab w:val="left" w:pos="0"/>
              </w:tabs>
              <w:suppressAutoHyphens/>
              <w:rPr>
                <w:rStyle w:val="normaltextrun"/>
                <w:rFonts w:asciiTheme="minorHAnsi" w:hAnsiTheme="minorHAnsi" w:cstheme="minorHAnsi"/>
                <w:color w:val="000000"/>
                <w:sz w:val="22"/>
                <w:szCs w:val="22"/>
                <w:shd w:val="clear" w:color="auto" w:fill="FFFFFF"/>
              </w:rPr>
            </w:pPr>
            <w:r w:rsidRPr="008230B5">
              <w:rPr>
                <w:rFonts w:asciiTheme="minorHAnsi" w:hAnsiTheme="minorHAnsi" w:cstheme="minorHAnsi"/>
                <w:b/>
                <w:sz w:val="22"/>
                <w:szCs w:val="22"/>
              </w:rPr>
              <w:t xml:space="preserve">Job </w:t>
            </w:r>
            <w:r w:rsidR="0059138F" w:rsidRPr="008230B5">
              <w:rPr>
                <w:rFonts w:asciiTheme="minorHAnsi" w:hAnsiTheme="minorHAnsi" w:cstheme="minorHAnsi"/>
                <w:b/>
                <w:sz w:val="22"/>
                <w:szCs w:val="22"/>
              </w:rPr>
              <w:t>Purpose</w:t>
            </w:r>
            <w:r w:rsidRPr="008230B5">
              <w:rPr>
                <w:rFonts w:asciiTheme="minorHAnsi" w:hAnsiTheme="minorHAnsi" w:cstheme="minorHAnsi"/>
                <w:sz w:val="22"/>
                <w:szCs w:val="22"/>
              </w:rPr>
              <w:t>:</w:t>
            </w:r>
          </w:p>
          <w:p w:rsidR="00742CD9" w:rsidRPr="008230B5" w:rsidRDefault="00742CD9" w:rsidP="00742CD9">
            <w:pPr>
              <w:spacing w:before="285"/>
              <w:jc w:val="both"/>
              <w:rPr>
                <w:rFonts w:asciiTheme="minorHAnsi" w:eastAsia="Arial" w:hAnsiTheme="minorHAnsi" w:cstheme="minorHAnsi"/>
                <w:color w:val="000000"/>
                <w:sz w:val="22"/>
                <w:szCs w:val="22"/>
              </w:rPr>
            </w:pPr>
            <w:proofErr w:type="gramStart"/>
            <w:r w:rsidRPr="008230B5">
              <w:rPr>
                <w:rFonts w:asciiTheme="minorHAnsi" w:eastAsia="Arial" w:hAnsiTheme="minorHAnsi" w:cstheme="minorHAnsi"/>
                <w:color w:val="000000"/>
                <w:sz w:val="22"/>
                <w:szCs w:val="22"/>
              </w:rPr>
              <w:t xml:space="preserve">The Deputy </w:t>
            </w:r>
            <w:proofErr w:type="spellStart"/>
            <w:r w:rsidRPr="008230B5">
              <w:rPr>
                <w:rFonts w:asciiTheme="minorHAnsi" w:eastAsia="Arial" w:hAnsiTheme="minorHAnsi" w:cstheme="minorHAnsi"/>
                <w:color w:val="000000"/>
                <w:sz w:val="22"/>
                <w:szCs w:val="22"/>
              </w:rPr>
              <w:t>Headteachers</w:t>
            </w:r>
            <w:proofErr w:type="spellEnd"/>
            <w:r w:rsidRPr="008230B5">
              <w:rPr>
                <w:rFonts w:asciiTheme="minorHAnsi" w:eastAsia="Arial" w:hAnsiTheme="minorHAnsi" w:cstheme="minorHAnsi"/>
                <w:color w:val="000000"/>
                <w:sz w:val="22"/>
                <w:szCs w:val="22"/>
              </w:rPr>
              <w:t xml:space="preserve"> are responsible to the Headteacher and will undertake duties under the direction of the Headteacher.</w:t>
            </w:r>
            <w:proofErr w:type="gramEnd"/>
            <w:r w:rsidRPr="008230B5">
              <w:rPr>
                <w:rFonts w:asciiTheme="minorHAnsi" w:eastAsia="Arial" w:hAnsiTheme="minorHAnsi" w:cstheme="minorHAnsi"/>
                <w:color w:val="000000"/>
                <w:sz w:val="22"/>
                <w:szCs w:val="22"/>
              </w:rPr>
              <w:t xml:space="preserve"> These duties will focus on the internal organisation, management, strategic direction and control of the school, in accordance with current statutory requirements and instruments of government of the school. The Deputy </w:t>
            </w:r>
            <w:proofErr w:type="spellStart"/>
            <w:r w:rsidRPr="008230B5">
              <w:rPr>
                <w:rFonts w:asciiTheme="minorHAnsi" w:eastAsia="Arial" w:hAnsiTheme="minorHAnsi" w:cstheme="minorHAnsi"/>
                <w:color w:val="000000"/>
                <w:sz w:val="22"/>
                <w:szCs w:val="22"/>
              </w:rPr>
              <w:t>Headteachers</w:t>
            </w:r>
            <w:proofErr w:type="spellEnd"/>
            <w:r w:rsidRPr="008230B5">
              <w:rPr>
                <w:rFonts w:asciiTheme="minorHAnsi" w:eastAsia="Arial" w:hAnsiTheme="minorHAnsi" w:cstheme="minorHAnsi"/>
                <w:color w:val="000000"/>
                <w:sz w:val="22"/>
                <w:szCs w:val="22"/>
              </w:rPr>
              <w:t xml:space="preserve"> will complement the Headteacher in providing professional leadership for the </w:t>
            </w:r>
            <w:proofErr w:type="gramStart"/>
            <w:r w:rsidRPr="008230B5">
              <w:rPr>
                <w:rFonts w:asciiTheme="minorHAnsi" w:eastAsia="Arial" w:hAnsiTheme="minorHAnsi" w:cstheme="minorHAnsi"/>
                <w:color w:val="000000"/>
                <w:sz w:val="22"/>
                <w:szCs w:val="22"/>
              </w:rPr>
              <w:t>school which</w:t>
            </w:r>
            <w:proofErr w:type="gramEnd"/>
            <w:r w:rsidRPr="008230B5">
              <w:rPr>
                <w:rFonts w:asciiTheme="minorHAnsi" w:eastAsia="Arial" w:hAnsiTheme="minorHAnsi" w:cstheme="minorHAnsi"/>
                <w:color w:val="000000"/>
                <w:sz w:val="22"/>
                <w:szCs w:val="22"/>
              </w:rPr>
              <w:t xml:space="preserve"> secures its success, ensuring a high-quality education for all its students and continued improvements to enhance the overall efficiency and effectiveness of the school.</w:t>
            </w:r>
          </w:p>
          <w:p w:rsidR="008C3B6A" w:rsidRPr="008230B5" w:rsidRDefault="008C3B6A" w:rsidP="000740D0">
            <w:pPr>
              <w:tabs>
                <w:tab w:val="left" w:pos="0"/>
              </w:tabs>
              <w:suppressAutoHyphens/>
              <w:rPr>
                <w:rFonts w:asciiTheme="minorHAnsi" w:hAnsiTheme="minorHAnsi" w:cstheme="minorHAnsi"/>
                <w:color w:val="000000"/>
                <w:sz w:val="22"/>
                <w:szCs w:val="22"/>
                <w:shd w:val="clear" w:color="auto" w:fill="FFFFFF"/>
              </w:rPr>
            </w:pPr>
          </w:p>
        </w:tc>
      </w:tr>
    </w:tbl>
    <w:p w:rsidR="008C3B6A" w:rsidRPr="008230B5" w:rsidRDefault="008C3B6A" w:rsidP="008C3B6A">
      <w:pPr>
        <w:pStyle w:val="Title"/>
        <w:jc w:val="left"/>
        <w:rPr>
          <w:rFonts w:asciiTheme="minorHAnsi" w:hAnsiTheme="minorHAnsi" w:cstheme="minorHAnsi"/>
          <w:sz w:val="22"/>
          <w:szCs w:val="22"/>
        </w:rPr>
      </w:pPr>
    </w:p>
    <w:tbl>
      <w:tblPr>
        <w:tblW w:w="100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0"/>
      </w:tblGrid>
      <w:tr w:rsidR="002052C8" w:rsidRPr="008230B5" w:rsidTr="00742CD9">
        <w:trPr>
          <w:trHeight w:val="1087"/>
        </w:trPr>
        <w:tc>
          <w:tcPr>
            <w:tcW w:w="10020" w:type="dxa"/>
            <w:tcBorders>
              <w:top w:val="single" w:sz="4" w:space="0" w:color="auto"/>
              <w:left w:val="single" w:sz="4" w:space="0" w:color="auto"/>
              <w:bottom w:val="single" w:sz="4" w:space="0" w:color="auto"/>
              <w:right w:val="single" w:sz="4" w:space="0" w:color="auto"/>
            </w:tcBorders>
            <w:shd w:val="clear" w:color="auto" w:fill="auto"/>
          </w:tcPr>
          <w:p w:rsidR="00BF44A7" w:rsidRPr="008230B5" w:rsidRDefault="00BF44A7" w:rsidP="00742CD9">
            <w:pPr>
              <w:pStyle w:val="ListParagraph"/>
              <w:numPr>
                <w:ilvl w:val="0"/>
                <w:numId w:val="6"/>
              </w:numPr>
              <w:spacing w:before="330"/>
              <w:rPr>
                <w:rFonts w:asciiTheme="minorHAnsi" w:hAnsiTheme="minorHAnsi" w:cstheme="minorHAnsi"/>
              </w:rPr>
            </w:pPr>
            <w:r w:rsidRPr="008230B5">
              <w:rPr>
                <w:rFonts w:asciiTheme="minorHAnsi" w:hAnsiTheme="minorHAnsi" w:cstheme="minorHAnsi"/>
                <w:b/>
                <w:bCs/>
                <w:color w:val="000000"/>
              </w:rPr>
              <w:t>Duties and responsibilities </w:t>
            </w:r>
          </w:p>
          <w:p w:rsidR="00BF44A7" w:rsidRPr="008230B5" w:rsidRDefault="00BF44A7" w:rsidP="00BF44A7">
            <w:pPr>
              <w:spacing w:before="53"/>
              <w:ind w:right="1654"/>
              <w:rPr>
                <w:rFonts w:asciiTheme="minorHAnsi" w:hAnsiTheme="minorHAnsi" w:cstheme="minorHAnsi"/>
                <w:color w:val="000000"/>
                <w:sz w:val="22"/>
                <w:szCs w:val="22"/>
              </w:rPr>
            </w:pPr>
            <w:r w:rsidRPr="008230B5">
              <w:rPr>
                <w:rFonts w:asciiTheme="minorHAnsi" w:hAnsiTheme="minorHAnsi" w:cstheme="minorHAnsi"/>
                <w:color w:val="000000"/>
                <w:sz w:val="22"/>
                <w:szCs w:val="22"/>
              </w:rPr>
              <w:t xml:space="preserve">The Deputy </w:t>
            </w:r>
            <w:proofErr w:type="spellStart"/>
            <w:r w:rsidRPr="008230B5">
              <w:rPr>
                <w:rFonts w:asciiTheme="minorHAnsi" w:hAnsiTheme="minorHAnsi" w:cstheme="minorHAnsi"/>
                <w:color w:val="000000"/>
                <w:sz w:val="22"/>
                <w:szCs w:val="22"/>
              </w:rPr>
              <w:t>Headteachers</w:t>
            </w:r>
            <w:proofErr w:type="spellEnd"/>
            <w:r w:rsidRPr="008230B5">
              <w:rPr>
                <w:rFonts w:asciiTheme="minorHAnsi" w:hAnsiTheme="minorHAnsi" w:cstheme="minorHAnsi"/>
                <w:color w:val="000000"/>
                <w:sz w:val="22"/>
                <w:szCs w:val="22"/>
              </w:rPr>
              <w:t xml:space="preserve">, under the direction of the headteacher, will take a major role in: </w:t>
            </w:r>
          </w:p>
          <w:p w:rsidR="00BF44A7" w:rsidRPr="008230B5" w:rsidRDefault="00BF44A7" w:rsidP="00BF44A7">
            <w:pPr>
              <w:spacing w:before="53"/>
              <w:ind w:right="1654"/>
              <w:rPr>
                <w:rFonts w:asciiTheme="minorHAnsi" w:hAnsiTheme="minorHAnsi" w:cstheme="minorHAnsi"/>
                <w:color w:val="000000"/>
                <w:sz w:val="22"/>
                <w:szCs w:val="22"/>
              </w:rPr>
            </w:pPr>
          </w:p>
          <w:p w:rsidR="00BF44A7" w:rsidRPr="008230B5" w:rsidRDefault="00BF44A7" w:rsidP="00BF44A7">
            <w:pPr>
              <w:spacing w:before="53"/>
              <w:ind w:right="1654"/>
              <w:rPr>
                <w:rFonts w:asciiTheme="minorHAnsi" w:hAnsiTheme="minorHAnsi" w:cstheme="minorHAnsi"/>
                <w:sz w:val="22"/>
                <w:szCs w:val="22"/>
              </w:rPr>
            </w:pPr>
            <w:r w:rsidRPr="008230B5">
              <w:rPr>
                <w:rFonts w:asciiTheme="minorHAnsi" w:hAnsiTheme="minorHAnsi" w:cstheme="minorHAnsi"/>
                <w:b/>
                <w:bCs/>
                <w:color w:val="000000"/>
                <w:sz w:val="22"/>
                <w:szCs w:val="22"/>
              </w:rPr>
              <w:t>1.1 School culture &amp; behaviour: </w:t>
            </w:r>
          </w:p>
          <w:p w:rsidR="00BF44A7" w:rsidRPr="008230B5" w:rsidRDefault="00BF44A7" w:rsidP="00BF44A7">
            <w:pPr>
              <w:numPr>
                <w:ilvl w:val="0"/>
                <w:numId w:val="2"/>
              </w:numPr>
              <w:spacing w:before="29"/>
              <w:ind w:right="876"/>
              <w:rPr>
                <w:rFonts w:asciiTheme="minorHAnsi" w:hAnsiTheme="minorHAnsi" w:cstheme="minorHAnsi"/>
                <w:sz w:val="22"/>
                <w:szCs w:val="22"/>
              </w:rPr>
            </w:pPr>
            <w:r w:rsidRPr="008230B5">
              <w:rPr>
                <w:rFonts w:asciiTheme="minorHAnsi" w:hAnsiTheme="minorHAnsi" w:cstheme="minorHAnsi"/>
                <w:color w:val="000000"/>
                <w:sz w:val="22"/>
                <w:szCs w:val="22"/>
              </w:rPr>
              <w:t>Developing the school’s ethos and strategic direction in line with the Trust vision and principles together with governing body and through consultation with the school community; </w:t>
            </w:r>
          </w:p>
          <w:p w:rsidR="00BF44A7" w:rsidRPr="008230B5" w:rsidRDefault="00BF44A7" w:rsidP="00BF44A7">
            <w:pPr>
              <w:numPr>
                <w:ilvl w:val="0"/>
                <w:numId w:val="2"/>
              </w:numPr>
              <w:spacing w:before="25"/>
              <w:rPr>
                <w:rFonts w:asciiTheme="minorHAnsi" w:hAnsiTheme="minorHAnsi" w:cstheme="minorHAnsi"/>
                <w:sz w:val="22"/>
                <w:szCs w:val="22"/>
              </w:rPr>
            </w:pPr>
            <w:r w:rsidRPr="008230B5">
              <w:rPr>
                <w:rFonts w:asciiTheme="minorHAnsi" w:hAnsiTheme="minorHAnsi" w:cstheme="minorHAnsi"/>
                <w:color w:val="000000"/>
                <w:sz w:val="22"/>
                <w:szCs w:val="22"/>
              </w:rPr>
              <w:t>Management of the school; </w:t>
            </w:r>
          </w:p>
          <w:p w:rsidR="00BF44A7" w:rsidRPr="008230B5" w:rsidRDefault="00BF44A7" w:rsidP="00BF44A7">
            <w:pPr>
              <w:numPr>
                <w:ilvl w:val="0"/>
                <w:numId w:val="2"/>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Development and promotion of the School within its community. </w:t>
            </w:r>
          </w:p>
          <w:p w:rsidR="00BF44A7" w:rsidRPr="008230B5" w:rsidRDefault="00BF44A7" w:rsidP="00BF44A7">
            <w:pPr>
              <w:spacing w:before="363"/>
              <w:rPr>
                <w:rFonts w:asciiTheme="minorHAnsi" w:hAnsiTheme="minorHAnsi" w:cstheme="minorHAnsi"/>
                <w:sz w:val="22"/>
                <w:szCs w:val="22"/>
              </w:rPr>
            </w:pPr>
            <w:r w:rsidRPr="008230B5">
              <w:rPr>
                <w:rFonts w:asciiTheme="minorHAnsi" w:hAnsiTheme="minorHAnsi" w:cstheme="minorHAnsi"/>
                <w:b/>
                <w:bCs/>
                <w:color w:val="000000"/>
                <w:sz w:val="22"/>
                <w:szCs w:val="22"/>
              </w:rPr>
              <w:t>1.2 Teaching, curriculum &amp; assessment: </w:t>
            </w:r>
          </w:p>
          <w:p w:rsidR="00BF44A7" w:rsidRPr="008230B5" w:rsidRDefault="00BF44A7" w:rsidP="00BF44A7">
            <w:pPr>
              <w:numPr>
                <w:ilvl w:val="0"/>
                <w:numId w:val="2"/>
              </w:numPr>
              <w:spacing w:before="63"/>
              <w:ind w:right="535"/>
              <w:jc w:val="both"/>
              <w:rPr>
                <w:rFonts w:asciiTheme="minorHAnsi" w:hAnsiTheme="minorHAnsi" w:cstheme="minorHAnsi"/>
                <w:sz w:val="22"/>
                <w:szCs w:val="22"/>
              </w:rPr>
            </w:pPr>
            <w:r w:rsidRPr="008230B5">
              <w:rPr>
                <w:rFonts w:asciiTheme="minorHAnsi" w:hAnsiTheme="minorHAnsi" w:cstheme="minorHAnsi"/>
                <w:color w:val="000000"/>
                <w:sz w:val="22"/>
                <w:szCs w:val="22"/>
              </w:rPr>
              <w:t>Management of students’ attainment and progress ensuring students receive a curriculum  entitlement that develops their knowledge, skills and understanding of the world enabling  them to succeed and inspiring them on to further study; </w:t>
            </w:r>
          </w:p>
          <w:p w:rsidR="00742CD9" w:rsidRPr="008230B5" w:rsidRDefault="00BF44A7" w:rsidP="00742CD9">
            <w:pPr>
              <w:numPr>
                <w:ilvl w:val="0"/>
                <w:numId w:val="2"/>
              </w:numPr>
              <w:spacing w:before="285"/>
              <w:rPr>
                <w:rFonts w:asciiTheme="minorHAnsi" w:hAnsiTheme="minorHAnsi" w:cstheme="minorHAnsi"/>
                <w:color w:val="000000"/>
                <w:sz w:val="22"/>
                <w:szCs w:val="22"/>
              </w:rPr>
            </w:pPr>
            <w:r w:rsidRPr="008230B5">
              <w:rPr>
                <w:rFonts w:asciiTheme="minorHAnsi" w:hAnsiTheme="minorHAnsi" w:cstheme="minorHAnsi"/>
                <w:color w:val="000000"/>
                <w:sz w:val="22"/>
                <w:szCs w:val="22"/>
              </w:rPr>
              <w:t>Management of learning and teaching that is of a high standard and raises aspirations and</w:t>
            </w:r>
            <w:proofErr w:type="gramStart"/>
            <w:r w:rsidRPr="008230B5">
              <w:rPr>
                <w:rFonts w:asciiTheme="minorHAnsi" w:hAnsiTheme="minorHAnsi" w:cstheme="minorHAnsi"/>
                <w:color w:val="000000"/>
                <w:sz w:val="22"/>
                <w:szCs w:val="22"/>
              </w:rPr>
              <w:t>  ensure</w:t>
            </w:r>
            <w:proofErr w:type="gramEnd"/>
            <w:r w:rsidRPr="008230B5">
              <w:rPr>
                <w:rFonts w:asciiTheme="minorHAnsi" w:hAnsiTheme="minorHAnsi" w:cstheme="minorHAnsi"/>
                <w:color w:val="000000"/>
                <w:sz w:val="22"/>
                <w:szCs w:val="22"/>
              </w:rPr>
              <w:t xml:space="preserve"> students achieve.</w:t>
            </w:r>
          </w:p>
          <w:p w:rsidR="00742CD9" w:rsidRPr="008230B5" w:rsidRDefault="00742CD9" w:rsidP="00742CD9">
            <w:pPr>
              <w:spacing w:before="285"/>
              <w:ind w:left="720"/>
              <w:rPr>
                <w:rFonts w:asciiTheme="minorHAnsi" w:hAnsiTheme="minorHAnsi" w:cstheme="minorHAnsi"/>
                <w:color w:val="000000"/>
                <w:sz w:val="22"/>
                <w:szCs w:val="22"/>
              </w:rPr>
            </w:pPr>
          </w:p>
          <w:p w:rsidR="00742CD9" w:rsidRPr="008230B5" w:rsidRDefault="00742CD9" w:rsidP="00742CD9">
            <w:pPr>
              <w:spacing w:before="285"/>
              <w:rPr>
                <w:rFonts w:asciiTheme="minorHAnsi" w:hAnsiTheme="minorHAnsi" w:cstheme="minorHAnsi"/>
                <w:color w:val="000000"/>
                <w:sz w:val="22"/>
                <w:szCs w:val="22"/>
              </w:rPr>
            </w:pPr>
          </w:p>
          <w:p w:rsidR="00742CD9" w:rsidRPr="008230B5" w:rsidRDefault="00742CD9" w:rsidP="00742CD9">
            <w:pPr>
              <w:spacing w:before="285"/>
              <w:rPr>
                <w:rFonts w:asciiTheme="minorHAnsi" w:hAnsiTheme="minorHAnsi" w:cstheme="minorHAnsi"/>
                <w:color w:val="000000"/>
                <w:sz w:val="22"/>
                <w:szCs w:val="22"/>
              </w:rPr>
            </w:pPr>
          </w:p>
          <w:p w:rsidR="00742CD9" w:rsidRPr="008230B5" w:rsidRDefault="00BF44A7" w:rsidP="00742CD9">
            <w:pPr>
              <w:rPr>
                <w:rFonts w:asciiTheme="minorHAnsi" w:hAnsiTheme="minorHAnsi" w:cstheme="minorHAnsi"/>
                <w:b/>
                <w:bCs/>
                <w:color w:val="000000"/>
                <w:sz w:val="22"/>
                <w:szCs w:val="22"/>
              </w:rPr>
            </w:pPr>
            <w:r w:rsidRPr="008230B5">
              <w:rPr>
                <w:rFonts w:asciiTheme="minorHAnsi" w:hAnsiTheme="minorHAnsi" w:cstheme="minorHAnsi"/>
                <w:b/>
                <w:bCs/>
                <w:color w:val="000000"/>
                <w:sz w:val="22"/>
                <w:szCs w:val="22"/>
              </w:rPr>
              <w:t>1.3 Leading and managing staff: </w:t>
            </w:r>
          </w:p>
          <w:p w:rsidR="00BF44A7" w:rsidRPr="008230B5" w:rsidRDefault="00BF44A7" w:rsidP="00742CD9">
            <w:pPr>
              <w:rPr>
                <w:rFonts w:asciiTheme="minorHAnsi" w:hAnsiTheme="minorHAnsi" w:cstheme="minorHAnsi"/>
                <w:color w:val="000000"/>
                <w:sz w:val="22"/>
                <w:szCs w:val="22"/>
              </w:rPr>
            </w:pPr>
            <w:r w:rsidRPr="008230B5">
              <w:rPr>
                <w:rFonts w:asciiTheme="minorHAnsi" w:hAnsiTheme="minorHAnsi" w:cstheme="minorHAnsi"/>
                <w:color w:val="000000"/>
                <w:sz w:val="22"/>
                <w:szCs w:val="22"/>
              </w:rPr>
              <w:t xml:space="preserve">Management of staff, ensuring all staff are appropriately qualified and </w:t>
            </w:r>
            <w:proofErr w:type="gramStart"/>
            <w:r w:rsidRPr="008230B5">
              <w:rPr>
                <w:rFonts w:asciiTheme="minorHAnsi" w:hAnsiTheme="minorHAnsi" w:cstheme="minorHAnsi"/>
                <w:color w:val="000000"/>
                <w:sz w:val="22"/>
                <w:szCs w:val="22"/>
              </w:rPr>
              <w:t>are given</w:t>
            </w:r>
            <w:proofErr w:type="gramEnd"/>
            <w:r w:rsidRPr="008230B5">
              <w:rPr>
                <w:rFonts w:asciiTheme="minorHAnsi" w:hAnsiTheme="minorHAnsi" w:cstheme="minorHAnsi"/>
                <w:color w:val="000000"/>
                <w:sz w:val="22"/>
                <w:szCs w:val="22"/>
              </w:rPr>
              <w:t xml:space="preserve"> opportunities for meaningful high quality professional development tailored to their professional growth.</w:t>
            </w:r>
          </w:p>
          <w:p w:rsidR="00BF44A7" w:rsidRPr="008230B5" w:rsidRDefault="00BF44A7" w:rsidP="00BF44A7">
            <w:pPr>
              <w:rPr>
                <w:rFonts w:asciiTheme="minorHAnsi" w:hAnsiTheme="minorHAnsi" w:cstheme="minorHAnsi"/>
                <w:b/>
                <w:bCs/>
                <w:color w:val="000000"/>
                <w:sz w:val="22"/>
                <w:szCs w:val="22"/>
              </w:rPr>
            </w:pPr>
          </w:p>
          <w:p w:rsidR="00BF44A7" w:rsidRPr="008230B5" w:rsidRDefault="00BF44A7" w:rsidP="00BF44A7">
            <w:pPr>
              <w:rPr>
                <w:rFonts w:asciiTheme="minorHAnsi" w:hAnsiTheme="minorHAnsi" w:cstheme="minorHAnsi"/>
                <w:b/>
                <w:bCs/>
                <w:color w:val="000000"/>
                <w:sz w:val="22"/>
                <w:szCs w:val="22"/>
              </w:rPr>
            </w:pPr>
            <w:r w:rsidRPr="008230B5">
              <w:rPr>
                <w:rFonts w:asciiTheme="minorHAnsi" w:hAnsiTheme="minorHAnsi" w:cstheme="minorHAnsi"/>
                <w:b/>
                <w:bCs/>
                <w:color w:val="000000"/>
                <w:sz w:val="22"/>
                <w:szCs w:val="22"/>
              </w:rPr>
              <w:t>1.4 Strategic direction and development of the school: </w:t>
            </w:r>
          </w:p>
          <w:p w:rsidR="00BF44A7" w:rsidRPr="008230B5" w:rsidRDefault="00BF44A7" w:rsidP="00BF44A7">
            <w:pPr>
              <w:rPr>
                <w:rFonts w:asciiTheme="minorHAnsi" w:hAnsiTheme="minorHAnsi" w:cstheme="minorHAnsi"/>
                <w:sz w:val="22"/>
                <w:szCs w:val="22"/>
              </w:rPr>
            </w:pPr>
          </w:p>
          <w:p w:rsidR="00BF44A7" w:rsidRPr="008230B5" w:rsidRDefault="00BF44A7" w:rsidP="00BF44A7">
            <w:pPr>
              <w:numPr>
                <w:ilvl w:val="0"/>
                <w:numId w:val="2"/>
              </w:numPr>
              <w:spacing w:before="58"/>
              <w:ind w:right="334"/>
              <w:rPr>
                <w:rFonts w:asciiTheme="minorHAnsi" w:hAnsiTheme="minorHAnsi" w:cstheme="minorHAnsi"/>
                <w:sz w:val="22"/>
                <w:szCs w:val="22"/>
              </w:rPr>
            </w:pPr>
            <w:r w:rsidRPr="008230B5">
              <w:rPr>
                <w:rFonts w:asciiTheme="minorHAnsi" w:hAnsiTheme="minorHAnsi" w:cstheme="minorHAnsi"/>
                <w:color w:val="000000"/>
                <w:sz w:val="22"/>
                <w:szCs w:val="22"/>
              </w:rPr>
              <w:t>Identify problems and barriers to school effectiveness and contribute to strategies for school  improvement that are realistic, timely and suited to the school’s context; </w:t>
            </w:r>
          </w:p>
          <w:p w:rsidR="00BF44A7" w:rsidRPr="008230B5" w:rsidRDefault="00BF44A7" w:rsidP="00BF44A7">
            <w:pPr>
              <w:numPr>
                <w:ilvl w:val="0"/>
                <w:numId w:val="2"/>
              </w:numPr>
              <w:spacing w:before="25"/>
              <w:rPr>
                <w:rFonts w:asciiTheme="minorHAnsi" w:hAnsiTheme="minorHAnsi" w:cstheme="minorHAnsi"/>
                <w:sz w:val="22"/>
                <w:szCs w:val="22"/>
              </w:rPr>
            </w:pPr>
            <w:r w:rsidRPr="008230B5">
              <w:rPr>
                <w:rFonts w:asciiTheme="minorHAnsi" w:hAnsiTheme="minorHAnsi" w:cstheme="minorHAnsi"/>
                <w:color w:val="000000"/>
                <w:sz w:val="22"/>
                <w:szCs w:val="22"/>
              </w:rPr>
              <w:t>Make sure these school improvement strategies are effectively implemented; </w:t>
            </w:r>
          </w:p>
          <w:p w:rsidR="00BF44A7" w:rsidRPr="008230B5" w:rsidRDefault="00BF44A7" w:rsidP="00BF44A7">
            <w:pPr>
              <w:numPr>
                <w:ilvl w:val="0"/>
                <w:numId w:val="2"/>
              </w:numPr>
              <w:spacing w:before="63"/>
              <w:rPr>
                <w:rFonts w:asciiTheme="minorHAnsi" w:hAnsiTheme="minorHAnsi" w:cstheme="minorHAnsi"/>
                <w:color w:val="000000"/>
                <w:sz w:val="22"/>
                <w:szCs w:val="22"/>
              </w:rPr>
            </w:pPr>
            <w:r w:rsidRPr="008230B5">
              <w:rPr>
                <w:rFonts w:asciiTheme="minorHAnsi" w:hAnsiTheme="minorHAnsi" w:cstheme="minorHAnsi"/>
                <w:color w:val="000000"/>
                <w:sz w:val="22"/>
                <w:szCs w:val="22"/>
              </w:rPr>
              <w:t>Monitor progress towards achieving the school’s aims and objectives. </w:t>
            </w:r>
          </w:p>
          <w:p w:rsidR="00BF44A7" w:rsidRPr="008230B5" w:rsidRDefault="00BF44A7" w:rsidP="00BF44A7">
            <w:pPr>
              <w:spacing w:before="364"/>
              <w:rPr>
                <w:rFonts w:asciiTheme="minorHAnsi" w:hAnsiTheme="minorHAnsi" w:cstheme="minorHAnsi"/>
                <w:sz w:val="22"/>
                <w:szCs w:val="22"/>
              </w:rPr>
            </w:pPr>
            <w:r w:rsidRPr="008230B5">
              <w:rPr>
                <w:rFonts w:asciiTheme="minorHAnsi" w:hAnsiTheme="minorHAnsi" w:cstheme="minorHAnsi"/>
                <w:b/>
                <w:bCs/>
                <w:color w:val="000000"/>
                <w:sz w:val="22"/>
                <w:szCs w:val="22"/>
              </w:rPr>
              <w:t>1.5 Operations </w:t>
            </w:r>
          </w:p>
          <w:p w:rsidR="00BF44A7" w:rsidRPr="008230B5" w:rsidRDefault="00BF44A7" w:rsidP="00BF44A7">
            <w:pPr>
              <w:numPr>
                <w:ilvl w:val="0"/>
                <w:numId w:val="3"/>
              </w:numPr>
              <w:spacing w:before="53"/>
              <w:rPr>
                <w:rFonts w:asciiTheme="minorHAnsi" w:hAnsiTheme="minorHAnsi" w:cstheme="minorHAnsi"/>
                <w:sz w:val="22"/>
                <w:szCs w:val="22"/>
              </w:rPr>
            </w:pPr>
            <w:r w:rsidRPr="008230B5">
              <w:rPr>
                <w:rFonts w:asciiTheme="minorHAnsi" w:hAnsiTheme="minorHAnsi" w:cstheme="minorHAnsi"/>
                <w:color w:val="000000"/>
                <w:sz w:val="22"/>
                <w:szCs w:val="22"/>
              </w:rPr>
              <w:t>Oversee and develop systems, processes and policies so the school can operate effectively.  </w:t>
            </w:r>
          </w:p>
          <w:p w:rsidR="00BF44A7" w:rsidRPr="008230B5" w:rsidRDefault="00BF44A7" w:rsidP="00BF44A7">
            <w:pPr>
              <w:spacing w:before="53"/>
              <w:rPr>
                <w:rFonts w:asciiTheme="minorHAnsi" w:hAnsiTheme="minorHAnsi" w:cstheme="minorHAnsi"/>
                <w:b/>
                <w:bCs/>
                <w:color w:val="000000"/>
                <w:sz w:val="22"/>
                <w:szCs w:val="22"/>
              </w:rPr>
            </w:pPr>
          </w:p>
          <w:p w:rsidR="00BF44A7" w:rsidRPr="008230B5" w:rsidRDefault="00BF44A7" w:rsidP="00BF44A7">
            <w:pPr>
              <w:spacing w:before="53"/>
              <w:rPr>
                <w:rFonts w:asciiTheme="minorHAnsi" w:hAnsiTheme="minorHAnsi" w:cstheme="minorHAnsi"/>
                <w:sz w:val="22"/>
                <w:szCs w:val="22"/>
              </w:rPr>
            </w:pPr>
            <w:r w:rsidRPr="008230B5">
              <w:rPr>
                <w:rFonts w:asciiTheme="minorHAnsi" w:hAnsiTheme="minorHAnsi" w:cstheme="minorHAnsi"/>
                <w:b/>
                <w:bCs/>
                <w:color w:val="000000"/>
                <w:sz w:val="22"/>
                <w:szCs w:val="22"/>
              </w:rPr>
              <w:t>1.6 Finance and resources </w:t>
            </w:r>
          </w:p>
          <w:p w:rsidR="00BF44A7" w:rsidRPr="008230B5" w:rsidRDefault="00BF44A7" w:rsidP="00BF44A7">
            <w:pPr>
              <w:numPr>
                <w:ilvl w:val="0"/>
                <w:numId w:val="3"/>
              </w:numPr>
              <w:spacing w:before="49"/>
              <w:ind w:right="544"/>
              <w:rPr>
                <w:rFonts w:asciiTheme="minorHAnsi" w:hAnsiTheme="minorHAnsi" w:cstheme="minorHAnsi"/>
                <w:sz w:val="22"/>
                <w:szCs w:val="22"/>
              </w:rPr>
            </w:pPr>
            <w:r w:rsidRPr="008230B5">
              <w:rPr>
                <w:rFonts w:asciiTheme="minorHAnsi" w:hAnsiTheme="minorHAnsi" w:cstheme="minorHAnsi"/>
                <w:color w:val="000000"/>
                <w:sz w:val="22"/>
                <w:szCs w:val="22"/>
              </w:rPr>
              <w:t>Management of resources and premises; monitor financial resources appropriately, efficiently and</w:t>
            </w:r>
            <w:proofErr w:type="gramStart"/>
            <w:r w:rsidRPr="008230B5">
              <w:rPr>
                <w:rFonts w:asciiTheme="minorHAnsi" w:hAnsiTheme="minorHAnsi" w:cstheme="minorHAnsi"/>
                <w:color w:val="000000"/>
                <w:sz w:val="22"/>
                <w:szCs w:val="22"/>
              </w:rPr>
              <w:t>  effectively</w:t>
            </w:r>
            <w:proofErr w:type="gramEnd"/>
            <w:r w:rsidRPr="008230B5">
              <w:rPr>
                <w:rFonts w:asciiTheme="minorHAnsi" w:hAnsiTheme="minorHAnsi" w:cstheme="minorHAnsi"/>
                <w:color w:val="000000"/>
                <w:sz w:val="22"/>
                <w:szCs w:val="22"/>
              </w:rPr>
              <w:t>. </w:t>
            </w:r>
          </w:p>
          <w:p w:rsidR="00BF44A7" w:rsidRPr="008230B5" w:rsidRDefault="00BF44A7" w:rsidP="00BF44A7">
            <w:pPr>
              <w:spacing w:before="325"/>
              <w:rPr>
                <w:rFonts w:asciiTheme="minorHAnsi" w:hAnsiTheme="minorHAnsi" w:cstheme="minorHAnsi"/>
                <w:sz w:val="22"/>
                <w:szCs w:val="22"/>
              </w:rPr>
            </w:pPr>
            <w:r w:rsidRPr="008230B5">
              <w:rPr>
                <w:rFonts w:asciiTheme="minorHAnsi" w:hAnsiTheme="minorHAnsi" w:cstheme="minorHAnsi"/>
                <w:b/>
                <w:bCs/>
                <w:color w:val="000000"/>
                <w:sz w:val="22"/>
                <w:szCs w:val="22"/>
              </w:rPr>
              <w:t>1.7 Governance, accountability and working in partnership: </w:t>
            </w:r>
          </w:p>
          <w:p w:rsidR="00BF44A7" w:rsidRPr="008230B5" w:rsidRDefault="00BF44A7" w:rsidP="00BF44A7">
            <w:pPr>
              <w:spacing w:before="48"/>
              <w:rPr>
                <w:rFonts w:asciiTheme="minorHAnsi" w:hAnsiTheme="minorHAnsi" w:cstheme="minorHAnsi"/>
                <w:sz w:val="22"/>
                <w:szCs w:val="22"/>
              </w:rPr>
            </w:pPr>
            <w:r w:rsidRPr="008230B5">
              <w:rPr>
                <w:rFonts w:asciiTheme="minorHAnsi" w:hAnsiTheme="minorHAnsi" w:cstheme="minorHAnsi"/>
                <w:color w:val="000000"/>
                <w:sz w:val="22"/>
                <w:szCs w:val="22"/>
              </w:rPr>
              <w:t>The Deputy Headteacher will: </w:t>
            </w:r>
          </w:p>
          <w:p w:rsidR="00BF44A7" w:rsidRPr="008230B5" w:rsidRDefault="00BF44A7" w:rsidP="00BF44A7">
            <w:pPr>
              <w:numPr>
                <w:ilvl w:val="0"/>
                <w:numId w:val="3"/>
              </w:numPr>
              <w:spacing w:before="63"/>
              <w:ind w:right="219"/>
              <w:rPr>
                <w:rFonts w:asciiTheme="minorHAnsi" w:hAnsiTheme="minorHAnsi" w:cstheme="minorHAnsi"/>
                <w:sz w:val="22"/>
                <w:szCs w:val="22"/>
              </w:rPr>
            </w:pPr>
            <w:r w:rsidRPr="008230B5">
              <w:rPr>
                <w:rFonts w:asciiTheme="minorHAnsi" w:hAnsiTheme="minorHAnsi" w:cstheme="minorHAnsi"/>
                <w:color w:val="000000"/>
                <w:sz w:val="22"/>
                <w:szCs w:val="22"/>
              </w:rPr>
              <w:t>Uphold public trust in school leadership and maintain high standards of ethics, behaviour and  professional conduct; </w:t>
            </w:r>
          </w:p>
          <w:p w:rsidR="00BF44A7" w:rsidRPr="008230B5" w:rsidRDefault="00BF44A7" w:rsidP="00BF44A7">
            <w:pPr>
              <w:numPr>
                <w:ilvl w:val="0"/>
                <w:numId w:val="3"/>
              </w:numPr>
              <w:spacing w:before="25"/>
              <w:rPr>
                <w:rFonts w:asciiTheme="minorHAnsi" w:hAnsiTheme="minorHAnsi" w:cstheme="minorHAnsi"/>
                <w:sz w:val="22"/>
                <w:szCs w:val="22"/>
              </w:rPr>
            </w:pPr>
            <w:r w:rsidRPr="008230B5">
              <w:rPr>
                <w:rFonts w:asciiTheme="minorHAnsi" w:hAnsiTheme="minorHAnsi" w:cstheme="minorHAnsi"/>
                <w:color w:val="000000"/>
                <w:sz w:val="22"/>
                <w:szCs w:val="22"/>
              </w:rPr>
              <w:t>Build positive and respectful relationships across the school community; </w:t>
            </w:r>
          </w:p>
          <w:p w:rsidR="00BF44A7" w:rsidRPr="008230B5" w:rsidRDefault="00BF44A7" w:rsidP="00BF44A7">
            <w:pPr>
              <w:numPr>
                <w:ilvl w:val="0"/>
                <w:numId w:val="3"/>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Welcome the role of governance; </w:t>
            </w:r>
          </w:p>
          <w:p w:rsidR="00BF44A7" w:rsidRPr="008230B5" w:rsidRDefault="00BF44A7" w:rsidP="00BF44A7">
            <w:pPr>
              <w:numPr>
                <w:ilvl w:val="0"/>
                <w:numId w:val="3"/>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Support the responsibilities of the Headteacher to the Governing Board; </w:t>
            </w:r>
          </w:p>
          <w:p w:rsidR="00BF44A7" w:rsidRPr="008230B5" w:rsidRDefault="00BF44A7" w:rsidP="00BF44A7">
            <w:pPr>
              <w:numPr>
                <w:ilvl w:val="0"/>
                <w:numId w:val="3"/>
              </w:numPr>
              <w:spacing w:before="63"/>
              <w:ind w:right="269"/>
              <w:rPr>
                <w:rFonts w:asciiTheme="minorHAnsi" w:hAnsiTheme="minorHAnsi" w:cstheme="minorHAnsi"/>
                <w:sz w:val="22"/>
                <w:szCs w:val="22"/>
              </w:rPr>
            </w:pPr>
            <w:r w:rsidRPr="008230B5">
              <w:rPr>
                <w:rFonts w:asciiTheme="minorHAnsi" w:hAnsiTheme="minorHAnsi" w:cstheme="minorHAnsi"/>
                <w:color w:val="000000"/>
                <w:sz w:val="22"/>
                <w:szCs w:val="22"/>
              </w:rPr>
              <w:t>Develop effective partnerships with the Local Authority, and other schools, locally, nationally</w:t>
            </w:r>
            <w:proofErr w:type="gramStart"/>
            <w:r w:rsidRPr="008230B5">
              <w:rPr>
                <w:rFonts w:asciiTheme="minorHAnsi" w:hAnsiTheme="minorHAnsi" w:cstheme="minorHAnsi"/>
                <w:color w:val="000000"/>
                <w:sz w:val="22"/>
                <w:szCs w:val="22"/>
              </w:rPr>
              <w:t>  and</w:t>
            </w:r>
            <w:proofErr w:type="gramEnd"/>
            <w:r w:rsidRPr="008230B5">
              <w:rPr>
                <w:rFonts w:asciiTheme="minorHAnsi" w:hAnsiTheme="minorHAnsi" w:cstheme="minorHAnsi"/>
                <w:color w:val="000000"/>
                <w:sz w:val="22"/>
                <w:szCs w:val="22"/>
              </w:rPr>
              <w:t xml:space="preserve"> internationally. </w:t>
            </w:r>
          </w:p>
          <w:p w:rsidR="00BF44A7" w:rsidRPr="008230B5" w:rsidRDefault="00BF44A7" w:rsidP="00BF44A7">
            <w:pPr>
              <w:numPr>
                <w:ilvl w:val="0"/>
                <w:numId w:val="3"/>
              </w:numPr>
              <w:spacing w:before="25"/>
              <w:rPr>
                <w:rFonts w:asciiTheme="minorHAnsi" w:hAnsiTheme="minorHAnsi" w:cstheme="minorHAnsi"/>
                <w:sz w:val="22"/>
                <w:szCs w:val="22"/>
              </w:rPr>
            </w:pPr>
            <w:r w:rsidRPr="008230B5">
              <w:rPr>
                <w:rFonts w:asciiTheme="minorHAnsi" w:hAnsiTheme="minorHAnsi" w:cstheme="minorHAnsi"/>
                <w:color w:val="000000"/>
                <w:sz w:val="22"/>
                <w:szCs w:val="22"/>
              </w:rPr>
              <w:t>Serve in the best interests of the school’s students. </w:t>
            </w:r>
          </w:p>
          <w:p w:rsidR="00BF44A7" w:rsidRPr="008230B5" w:rsidRDefault="00BF44A7" w:rsidP="00BF44A7">
            <w:pPr>
              <w:spacing w:before="363"/>
              <w:ind w:right="92"/>
              <w:jc w:val="both"/>
              <w:rPr>
                <w:rFonts w:asciiTheme="minorHAnsi" w:hAnsiTheme="minorHAnsi" w:cstheme="minorHAnsi"/>
                <w:color w:val="000000"/>
                <w:sz w:val="22"/>
                <w:szCs w:val="22"/>
              </w:rPr>
            </w:pPr>
            <w:r w:rsidRPr="008230B5">
              <w:rPr>
                <w:rFonts w:asciiTheme="minorHAnsi" w:hAnsiTheme="minorHAnsi" w:cstheme="minorHAnsi"/>
                <w:color w:val="000000"/>
                <w:sz w:val="22"/>
                <w:szCs w:val="22"/>
              </w:rPr>
              <w:t>The Deputy Headteacher will deputise, as directed by the governing body, for the headteacher. The</w:t>
            </w:r>
            <w:proofErr w:type="gramStart"/>
            <w:r w:rsidRPr="008230B5">
              <w:rPr>
                <w:rFonts w:asciiTheme="minorHAnsi" w:hAnsiTheme="minorHAnsi" w:cstheme="minorHAnsi"/>
                <w:color w:val="000000"/>
                <w:sz w:val="22"/>
                <w:szCs w:val="22"/>
              </w:rPr>
              <w:t>  Deputy</w:t>
            </w:r>
            <w:proofErr w:type="gramEnd"/>
            <w:r w:rsidRPr="008230B5">
              <w:rPr>
                <w:rFonts w:asciiTheme="minorHAnsi" w:hAnsiTheme="minorHAnsi" w:cstheme="minorHAnsi"/>
                <w:color w:val="000000"/>
                <w:sz w:val="22"/>
                <w:szCs w:val="22"/>
              </w:rPr>
              <w:t xml:space="preserve"> Headteacher will also be expected to fulfil the professional responsibilities of a headteacher, as set out in the School Teachers’ Pay and Conditions Document (STPCD). </w:t>
            </w:r>
          </w:p>
          <w:p w:rsidR="00BF44A7" w:rsidRPr="008230B5" w:rsidRDefault="00BF44A7" w:rsidP="00BF44A7">
            <w:pPr>
              <w:spacing w:before="363"/>
              <w:ind w:right="92"/>
              <w:rPr>
                <w:rFonts w:asciiTheme="minorHAnsi" w:hAnsiTheme="minorHAnsi" w:cstheme="minorHAnsi"/>
                <w:color w:val="000000"/>
                <w:sz w:val="22"/>
                <w:szCs w:val="22"/>
              </w:rPr>
            </w:pPr>
          </w:p>
          <w:p w:rsidR="00BF44A7" w:rsidRPr="008230B5" w:rsidRDefault="00BF44A7" w:rsidP="00BF44A7">
            <w:pPr>
              <w:pStyle w:val="NoSpacing"/>
              <w:rPr>
                <w:rFonts w:asciiTheme="minorHAnsi" w:hAnsiTheme="minorHAnsi" w:cstheme="minorHAnsi"/>
                <w:b/>
                <w:sz w:val="22"/>
                <w:szCs w:val="22"/>
              </w:rPr>
            </w:pPr>
            <w:r w:rsidRPr="008230B5">
              <w:rPr>
                <w:rFonts w:asciiTheme="minorHAnsi" w:eastAsia="Times New Roman" w:hAnsiTheme="minorHAnsi" w:cstheme="minorHAnsi"/>
                <w:b/>
                <w:sz w:val="22"/>
                <w:szCs w:val="22"/>
                <w:lang w:eastAsia="en-GB"/>
              </w:rPr>
              <w:t xml:space="preserve">2. </w:t>
            </w:r>
            <w:r w:rsidRPr="008230B5">
              <w:rPr>
                <w:rFonts w:asciiTheme="minorHAnsi" w:hAnsiTheme="minorHAnsi" w:cstheme="minorHAnsi"/>
                <w:b/>
                <w:sz w:val="22"/>
                <w:szCs w:val="22"/>
              </w:rPr>
              <w:t>School culture and behaviour </w:t>
            </w:r>
          </w:p>
          <w:p w:rsidR="00BF44A7" w:rsidRPr="008230B5" w:rsidRDefault="00BF44A7" w:rsidP="00BF44A7">
            <w:pPr>
              <w:pStyle w:val="NoSpacing"/>
              <w:rPr>
                <w:rFonts w:asciiTheme="minorHAnsi" w:eastAsia="Times New Roman" w:hAnsiTheme="minorHAnsi" w:cstheme="minorHAnsi"/>
                <w:sz w:val="22"/>
                <w:szCs w:val="22"/>
                <w:lang w:eastAsia="en-GB"/>
              </w:rPr>
            </w:pPr>
            <w:r w:rsidRPr="008230B5">
              <w:rPr>
                <w:rFonts w:asciiTheme="minorHAnsi" w:eastAsia="Times New Roman" w:hAnsiTheme="minorHAnsi" w:cstheme="minorHAnsi"/>
                <w:sz w:val="22"/>
                <w:szCs w:val="22"/>
                <w:lang w:eastAsia="en-GB"/>
              </w:rPr>
              <w:t>The Deputy Headteacher will: </w:t>
            </w:r>
          </w:p>
          <w:p w:rsidR="00BF44A7" w:rsidRPr="008230B5" w:rsidRDefault="00BF44A7" w:rsidP="00BF44A7">
            <w:pPr>
              <w:pStyle w:val="NoSpacing"/>
              <w:numPr>
                <w:ilvl w:val="0"/>
                <w:numId w:val="3"/>
              </w:numPr>
              <w:rPr>
                <w:rFonts w:asciiTheme="minorHAnsi" w:hAnsiTheme="minorHAnsi" w:cstheme="minorHAnsi"/>
                <w:sz w:val="22"/>
                <w:szCs w:val="22"/>
              </w:rPr>
            </w:pPr>
            <w:r w:rsidRPr="008230B5">
              <w:rPr>
                <w:rFonts w:asciiTheme="minorHAnsi" w:eastAsia="Times New Roman" w:hAnsiTheme="minorHAnsi" w:cstheme="minorHAnsi"/>
                <w:color w:val="000000"/>
                <w:sz w:val="22"/>
                <w:szCs w:val="22"/>
                <w:lang w:eastAsia="en-GB"/>
              </w:rPr>
              <w:t>Develop the culture where students experience a positive and enriching school life;  </w:t>
            </w:r>
          </w:p>
          <w:p w:rsidR="00BF44A7" w:rsidRPr="008230B5" w:rsidRDefault="00BF44A7" w:rsidP="00BF44A7">
            <w:pPr>
              <w:numPr>
                <w:ilvl w:val="0"/>
                <w:numId w:val="3"/>
              </w:numPr>
              <w:spacing w:before="64"/>
              <w:ind w:right="165"/>
              <w:rPr>
                <w:rFonts w:asciiTheme="minorHAnsi" w:hAnsiTheme="minorHAnsi" w:cstheme="minorHAnsi"/>
                <w:sz w:val="22"/>
                <w:szCs w:val="22"/>
              </w:rPr>
            </w:pPr>
            <w:r w:rsidRPr="008230B5">
              <w:rPr>
                <w:rFonts w:asciiTheme="minorHAnsi" w:hAnsiTheme="minorHAnsi" w:cstheme="minorHAnsi"/>
                <w:color w:val="000000"/>
                <w:sz w:val="22"/>
                <w:szCs w:val="22"/>
              </w:rPr>
              <w:lastRenderedPageBreak/>
              <w:t>Develop high standards of behaviour from students, built on rules and routines that are understood by  staff and students and clearly demonstrated by all adults in school;</w:t>
            </w:r>
          </w:p>
          <w:p w:rsidR="00BF44A7" w:rsidRPr="008230B5" w:rsidRDefault="00BF44A7" w:rsidP="00BF44A7">
            <w:pPr>
              <w:numPr>
                <w:ilvl w:val="0"/>
                <w:numId w:val="3"/>
              </w:numPr>
              <w:ind w:right="91"/>
              <w:rPr>
                <w:rFonts w:asciiTheme="minorHAnsi" w:hAnsiTheme="minorHAnsi" w:cstheme="minorHAnsi"/>
                <w:sz w:val="22"/>
                <w:szCs w:val="22"/>
              </w:rPr>
            </w:pPr>
            <w:r w:rsidRPr="008230B5">
              <w:rPr>
                <w:rFonts w:asciiTheme="minorHAnsi" w:hAnsiTheme="minorHAnsi" w:cstheme="minorHAnsi"/>
                <w:color w:val="000000"/>
                <w:sz w:val="22"/>
                <w:szCs w:val="22"/>
              </w:rPr>
              <w:t>Uphold educational standards in order to prepare students from all backgrounds for their next phase of  education and life; </w:t>
            </w:r>
          </w:p>
          <w:p w:rsidR="00BF44A7" w:rsidRPr="008230B5" w:rsidRDefault="00BF44A7" w:rsidP="00BF44A7">
            <w:pPr>
              <w:numPr>
                <w:ilvl w:val="0"/>
                <w:numId w:val="3"/>
              </w:numPr>
              <w:spacing w:before="20"/>
              <w:rPr>
                <w:rFonts w:asciiTheme="minorHAnsi" w:hAnsiTheme="minorHAnsi" w:cstheme="minorHAnsi"/>
                <w:sz w:val="22"/>
                <w:szCs w:val="22"/>
              </w:rPr>
            </w:pPr>
            <w:r w:rsidRPr="008230B5">
              <w:rPr>
                <w:rFonts w:asciiTheme="minorHAnsi" w:hAnsiTheme="minorHAnsi" w:cstheme="minorHAnsi"/>
                <w:color w:val="000000"/>
                <w:sz w:val="22"/>
                <w:szCs w:val="22"/>
              </w:rPr>
              <w:t>Contribute to a culture of staff professionalism; </w:t>
            </w:r>
          </w:p>
          <w:p w:rsidR="00BF44A7" w:rsidRPr="008230B5" w:rsidRDefault="00BF44A7" w:rsidP="00BF44A7">
            <w:pPr>
              <w:numPr>
                <w:ilvl w:val="0"/>
                <w:numId w:val="3"/>
              </w:numPr>
              <w:spacing w:before="20"/>
              <w:rPr>
                <w:rFonts w:asciiTheme="minorHAnsi" w:hAnsiTheme="minorHAnsi" w:cstheme="minorHAnsi"/>
                <w:sz w:val="22"/>
                <w:szCs w:val="22"/>
              </w:rPr>
            </w:pPr>
            <w:r w:rsidRPr="008230B5">
              <w:rPr>
                <w:rFonts w:asciiTheme="minorHAnsi" w:hAnsiTheme="minorHAnsi" w:cstheme="minorHAnsi"/>
                <w:color w:val="000000"/>
                <w:sz w:val="22"/>
                <w:szCs w:val="22"/>
              </w:rPr>
              <w:t>Use consistent and fair approaches to managing behaviour, in line with the school’s behaviour policy.</w:t>
            </w:r>
          </w:p>
          <w:p w:rsidR="00BF44A7" w:rsidRPr="008230B5" w:rsidRDefault="00BF44A7" w:rsidP="00BF44A7">
            <w:pPr>
              <w:spacing w:before="359"/>
              <w:rPr>
                <w:rFonts w:asciiTheme="minorHAnsi" w:hAnsiTheme="minorHAnsi" w:cstheme="minorHAnsi"/>
                <w:b/>
                <w:bCs/>
                <w:color w:val="000000"/>
                <w:sz w:val="22"/>
                <w:szCs w:val="22"/>
              </w:rPr>
            </w:pPr>
            <w:r w:rsidRPr="008230B5">
              <w:rPr>
                <w:rFonts w:asciiTheme="minorHAnsi" w:hAnsiTheme="minorHAnsi" w:cstheme="minorHAnsi"/>
                <w:b/>
                <w:bCs/>
                <w:color w:val="000000"/>
                <w:sz w:val="22"/>
                <w:szCs w:val="22"/>
              </w:rPr>
              <w:t>3. Teaching, curriculum and assessment </w:t>
            </w:r>
          </w:p>
          <w:p w:rsidR="00BF44A7" w:rsidRPr="008230B5" w:rsidRDefault="00BF44A7" w:rsidP="00BF44A7">
            <w:pPr>
              <w:spacing w:before="53"/>
              <w:rPr>
                <w:rFonts w:asciiTheme="minorHAnsi" w:hAnsiTheme="minorHAnsi" w:cstheme="minorHAnsi"/>
                <w:sz w:val="22"/>
                <w:szCs w:val="22"/>
              </w:rPr>
            </w:pPr>
            <w:r w:rsidRPr="008230B5">
              <w:rPr>
                <w:rFonts w:asciiTheme="minorHAnsi" w:hAnsiTheme="minorHAnsi" w:cstheme="minorHAnsi"/>
                <w:b/>
                <w:bCs/>
                <w:color w:val="000000"/>
                <w:sz w:val="22"/>
                <w:szCs w:val="22"/>
              </w:rPr>
              <w:t>3.1 Quality of education </w:t>
            </w:r>
          </w:p>
          <w:p w:rsidR="00BF44A7" w:rsidRPr="008230B5" w:rsidRDefault="00BF44A7" w:rsidP="00BF44A7">
            <w:pPr>
              <w:spacing w:before="53"/>
              <w:rPr>
                <w:rFonts w:asciiTheme="minorHAnsi" w:hAnsiTheme="minorHAnsi" w:cstheme="minorHAnsi"/>
                <w:sz w:val="22"/>
                <w:szCs w:val="22"/>
              </w:rPr>
            </w:pPr>
            <w:r w:rsidRPr="008230B5">
              <w:rPr>
                <w:rFonts w:asciiTheme="minorHAnsi" w:hAnsiTheme="minorHAnsi" w:cstheme="minorHAnsi"/>
                <w:color w:val="000000"/>
                <w:sz w:val="22"/>
                <w:szCs w:val="22"/>
              </w:rPr>
              <w:t>Under the direction of the headteacher, the Deputy Headteacher will: </w:t>
            </w:r>
          </w:p>
          <w:p w:rsidR="00BF44A7" w:rsidRPr="008230B5" w:rsidRDefault="00BF44A7" w:rsidP="00BF44A7">
            <w:pPr>
              <w:numPr>
                <w:ilvl w:val="0"/>
                <w:numId w:val="3"/>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Sustain high-quality teaching across all subjects and phases, based on evidence; </w:t>
            </w:r>
          </w:p>
          <w:p w:rsidR="00BF44A7" w:rsidRPr="008230B5" w:rsidRDefault="00BF44A7" w:rsidP="00BF44A7">
            <w:pPr>
              <w:numPr>
                <w:ilvl w:val="0"/>
                <w:numId w:val="3"/>
              </w:numPr>
              <w:spacing w:before="25"/>
              <w:rPr>
                <w:rFonts w:asciiTheme="minorHAnsi" w:hAnsiTheme="minorHAnsi" w:cstheme="minorHAnsi"/>
                <w:sz w:val="22"/>
                <w:szCs w:val="22"/>
              </w:rPr>
            </w:pPr>
            <w:r w:rsidRPr="008230B5">
              <w:rPr>
                <w:rFonts w:asciiTheme="minorHAnsi" w:hAnsiTheme="minorHAnsi" w:cstheme="minorHAnsi"/>
                <w:color w:val="000000"/>
                <w:sz w:val="22"/>
                <w:szCs w:val="22"/>
              </w:rPr>
              <w:t>Ensure teaching is underpinned by subject expertise; </w:t>
            </w:r>
          </w:p>
          <w:p w:rsidR="00BF44A7" w:rsidRPr="008230B5" w:rsidRDefault="00BF44A7" w:rsidP="00BF44A7">
            <w:pPr>
              <w:numPr>
                <w:ilvl w:val="0"/>
                <w:numId w:val="3"/>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Effectively use formative assessment to inform strategy and decisions; </w:t>
            </w:r>
          </w:p>
          <w:p w:rsidR="00BF44A7" w:rsidRPr="008230B5" w:rsidRDefault="00BF44A7" w:rsidP="00BF44A7">
            <w:pPr>
              <w:numPr>
                <w:ilvl w:val="0"/>
                <w:numId w:val="3"/>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Ensure the teaching of a broad, structured and coherent curriculum; </w:t>
            </w:r>
          </w:p>
          <w:p w:rsidR="00BF44A7" w:rsidRPr="008230B5" w:rsidRDefault="00BF44A7" w:rsidP="00BF44A7">
            <w:pPr>
              <w:numPr>
                <w:ilvl w:val="0"/>
                <w:numId w:val="3"/>
              </w:numPr>
              <w:spacing w:before="63"/>
              <w:ind w:right="210"/>
              <w:rPr>
                <w:rFonts w:asciiTheme="minorHAnsi" w:hAnsiTheme="minorHAnsi" w:cstheme="minorHAnsi"/>
                <w:sz w:val="22"/>
                <w:szCs w:val="22"/>
              </w:rPr>
            </w:pPr>
            <w:r w:rsidRPr="008230B5">
              <w:rPr>
                <w:rFonts w:asciiTheme="minorHAnsi" w:hAnsiTheme="minorHAnsi" w:cstheme="minorHAnsi"/>
                <w:color w:val="000000"/>
                <w:sz w:val="22"/>
                <w:szCs w:val="22"/>
              </w:rPr>
              <w:t>Develop curriculum leadership, including subject leaders with relevant expertise and access to  professional networks and communities; </w:t>
            </w:r>
          </w:p>
          <w:p w:rsidR="00BF44A7" w:rsidRPr="008230B5" w:rsidRDefault="00BF44A7" w:rsidP="00BF44A7">
            <w:pPr>
              <w:numPr>
                <w:ilvl w:val="0"/>
                <w:numId w:val="3"/>
              </w:numPr>
              <w:spacing w:before="25"/>
              <w:ind w:right="844"/>
              <w:rPr>
                <w:rFonts w:asciiTheme="minorHAnsi" w:hAnsiTheme="minorHAnsi" w:cstheme="minorHAnsi"/>
                <w:sz w:val="22"/>
                <w:szCs w:val="22"/>
              </w:rPr>
            </w:pPr>
            <w:r w:rsidRPr="008230B5">
              <w:rPr>
                <w:rFonts w:asciiTheme="minorHAnsi" w:hAnsiTheme="minorHAnsi" w:cstheme="minorHAnsi"/>
                <w:color w:val="000000"/>
                <w:sz w:val="22"/>
                <w:szCs w:val="22"/>
              </w:rPr>
              <w:t>Use valid, reliable and proportionate approaches to assessing students’ knowledge and  understanding of the curriculum; </w:t>
            </w:r>
          </w:p>
          <w:p w:rsidR="00BF44A7" w:rsidRPr="008230B5" w:rsidRDefault="00BF44A7" w:rsidP="00BF44A7">
            <w:pPr>
              <w:numPr>
                <w:ilvl w:val="0"/>
                <w:numId w:val="3"/>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Develop high expectations across all students and staff groups; </w:t>
            </w:r>
          </w:p>
          <w:p w:rsidR="00BF44A7" w:rsidRPr="008230B5" w:rsidRDefault="00BF44A7" w:rsidP="00BF44A7">
            <w:pPr>
              <w:numPr>
                <w:ilvl w:val="0"/>
                <w:numId w:val="3"/>
              </w:numPr>
              <w:spacing w:before="63"/>
              <w:rPr>
                <w:rFonts w:asciiTheme="minorHAnsi" w:hAnsiTheme="minorHAnsi" w:cstheme="minorHAnsi"/>
                <w:color w:val="000000"/>
                <w:sz w:val="22"/>
                <w:szCs w:val="22"/>
              </w:rPr>
            </w:pPr>
            <w:r w:rsidRPr="008230B5">
              <w:rPr>
                <w:rFonts w:asciiTheme="minorHAnsi" w:hAnsiTheme="minorHAnsi" w:cstheme="minorHAnsi"/>
                <w:color w:val="000000"/>
                <w:sz w:val="22"/>
                <w:szCs w:val="22"/>
              </w:rPr>
              <w:t>Develop high standards of respect, conduct and engagement.</w:t>
            </w:r>
          </w:p>
          <w:p w:rsidR="00BF44A7" w:rsidRPr="008230B5" w:rsidRDefault="00BF44A7" w:rsidP="00BF44A7">
            <w:pPr>
              <w:spacing w:before="363"/>
              <w:rPr>
                <w:rFonts w:asciiTheme="minorHAnsi" w:hAnsiTheme="minorHAnsi" w:cstheme="minorHAnsi"/>
                <w:sz w:val="22"/>
                <w:szCs w:val="22"/>
              </w:rPr>
            </w:pPr>
            <w:r w:rsidRPr="008230B5">
              <w:rPr>
                <w:rFonts w:asciiTheme="minorHAnsi" w:hAnsiTheme="minorHAnsi" w:cstheme="minorHAnsi"/>
                <w:b/>
                <w:bCs/>
                <w:color w:val="000000"/>
                <w:sz w:val="22"/>
                <w:szCs w:val="22"/>
              </w:rPr>
              <w:t>3.2 Additional and special educational needs (SEN) and disabilities </w:t>
            </w:r>
          </w:p>
          <w:p w:rsidR="00BF44A7" w:rsidRPr="008230B5" w:rsidRDefault="00BF44A7" w:rsidP="00BF44A7">
            <w:pPr>
              <w:spacing w:before="48"/>
              <w:rPr>
                <w:rFonts w:asciiTheme="minorHAnsi" w:hAnsiTheme="minorHAnsi" w:cstheme="minorHAnsi"/>
                <w:sz w:val="22"/>
                <w:szCs w:val="22"/>
              </w:rPr>
            </w:pPr>
            <w:r w:rsidRPr="008230B5">
              <w:rPr>
                <w:rFonts w:asciiTheme="minorHAnsi" w:hAnsiTheme="minorHAnsi" w:cstheme="minorHAnsi"/>
                <w:color w:val="000000"/>
                <w:sz w:val="22"/>
                <w:szCs w:val="22"/>
              </w:rPr>
              <w:t>The Deputy Headteacher will: </w:t>
            </w:r>
          </w:p>
          <w:p w:rsidR="00BF44A7" w:rsidRPr="008230B5" w:rsidRDefault="00BF44A7" w:rsidP="00BF44A7">
            <w:pPr>
              <w:numPr>
                <w:ilvl w:val="0"/>
                <w:numId w:val="3"/>
              </w:numPr>
              <w:spacing w:before="63"/>
              <w:ind w:right="1326"/>
              <w:rPr>
                <w:rFonts w:asciiTheme="minorHAnsi" w:hAnsiTheme="minorHAnsi" w:cstheme="minorHAnsi"/>
                <w:sz w:val="22"/>
                <w:szCs w:val="22"/>
              </w:rPr>
            </w:pPr>
            <w:r w:rsidRPr="008230B5">
              <w:rPr>
                <w:rFonts w:asciiTheme="minorHAnsi" w:hAnsiTheme="minorHAnsi" w:cstheme="minorHAnsi"/>
                <w:color w:val="000000"/>
                <w:sz w:val="22"/>
                <w:szCs w:val="22"/>
              </w:rPr>
              <w:t>Develop a culture and practices that enable all students to access the curriculum; </w:t>
            </w:r>
          </w:p>
          <w:p w:rsidR="00BF44A7" w:rsidRPr="008230B5" w:rsidRDefault="00BF44A7" w:rsidP="00BF44A7">
            <w:pPr>
              <w:numPr>
                <w:ilvl w:val="0"/>
                <w:numId w:val="3"/>
              </w:numPr>
              <w:spacing w:before="64"/>
              <w:rPr>
                <w:rFonts w:asciiTheme="minorHAnsi" w:hAnsiTheme="minorHAnsi" w:cstheme="minorHAnsi"/>
                <w:sz w:val="22"/>
                <w:szCs w:val="22"/>
              </w:rPr>
            </w:pPr>
            <w:r w:rsidRPr="008230B5">
              <w:rPr>
                <w:rFonts w:asciiTheme="minorHAnsi" w:hAnsiTheme="minorHAnsi" w:cstheme="minorHAnsi"/>
                <w:color w:val="000000"/>
                <w:sz w:val="22"/>
                <w:szCs w:val="22"/>
              </w:rPr>
              <w:t>Have ambitious expectations for all students with SEN and disabilities; </w:t>
            </w:r>
          </w:p>
          <w:p w:rsidR="00BF44A7" w:rsidRPr="008230B5" w:rsidRDefault="00BF44A7" w:rsidP="00BF44A7">
            <w:pPr>
              <w:numPr>
                <w:ilvl w:val="0"/>
                <w:numId w:val="3"/>
              </w:numPr>
              <w:spacing w:before="63"/>
              <w:ind w:right="720"/>
              <w:rPr>
                <w:rFonts w:asciiTheme="minorHAnsi" w:hAnsiTheme="minorHAnsi" w:cstheme="minorHAnsi"/>
                <w:sz w:val="22"/>
                <w:szCs w:val="22"/>
              </w:rPr>
            </w:pPr>
            <w:r w:rsidRPr="008230B5">
              <w:rPr>
                <w:rFonts w:asciiTheme="minorHAnsi" w:hAnsiTheme="minorHAnsi" w:cstheme="minorHAnsi"/>
                <w:color w:val="000000"/>
                <w:sz w:val="22"/>
                <w:szCs w:val="22"/>
              </w:rPr>
              <w:t>Make sure the school works effectively with parents, carers and professionals to identify  additional needs and provide support and adaptation where appropriate; </w:t>
            </w:r>
          </w:p>
          <w:p w:rsidR="00BF44A7" w:rsidRPr="008230B5" w:rsidRDefault="00BF44A7" w:rsidP="00BF44A7">
            <w:pPr>
              <w:numPr>
                <w:ilvl w:val="0"/>
                <w:numId w:val="3"/>
              </w:numPr>
              <w:spacing w:before="16"/>
              <w:ind w:right="1384"/>
              <w:rPr>
                <w:rFonts w:asciiTheme="minorHAnsi" w:hAnsiTheme="minorHAnsi" w:cstheme="minorHAnsi"/>
                <w:sz w:val="22"/>
                <w:szCs w:val="22"/>
              </w:rPr>
            </w:pPr>
            <w:r w:rsidRPr="008230B5">
              <w:rPr>
                <w:rFonts w:asciiTheme="minorHAnsi" w:hAnsiTheme="minorHAnsi" w:cstheme="minorHAnsi"/>
                <w:color w:val="000000"/>
                <w:sz w:val="22"/>
                <w:szCs w:val="22"/>
              </w:rPr>
              <w:t>Make sure the school fulfils statutory duties regarding the SEND Code of Practice. </w:t>
            </w:r>
          </w:p>
          <w:p w:rsidR="00BF44A7" w:rsidRPr="008230B5" w:rsidRDefault="00BF44A7" w:rsidP="00BF44A7">
            <w:pPr>
              <w:spacing w:before="363"/>
              <w:rPr>
                <w:rFonts w:asciiTheme="minorHAnsi" w:hAnsiTheme="minorHAnsi" w:cstheme="minorHAnsi"/>
                <w:sz w:val="22"/>
                <w:szCs w:val="22"/>
              </w:rPr>
            </w:pPr>
            <w:r w:rsidRPr="008230B5">
              <w:rPr>
                <w:rFonts w:asciiTheme="minorHAnsi" w:hAnsiTheme="minorHAnsi" w:cstheme="minorHAnsi"/>
                <w:b/>
                <w:bCs/>
                <w:color w:val="000000"/>
                <w:sz w:val="22"/>
                <w:szCs w:val="22"/>
              </w:rPr>
              <w:t>4. Leading and managing staff </w:t>
            </w:r>
          </w:p>
          <w:p w:rsidR="00BF44A7" w:rsidRPr="008230B5" w:rsidRDefault="00BF44A7" w:rsidP="00BF44A7">
            <w:pPr>
              <w:spacing w:before="54"/>
              <w:rPr>
                <w:rFonts w:asciiTheme="minorHAnsi" w:hAnsiTheme="minorHAnsi" w:cstheme="minorHAnsi"/>
                <w:sz w:val="22"/>
                <w:szCs w:val="22"/>
              </w:rPr>
            </w:pPr>
            <w:r w:rsidRPr="008230B5">
              <w:rPr>
                <w:rFonts w:asciiTheme="minorHAnsi" w:hAnsiTheme="minorHAnsi" w:cstheme="minorHAnsi"/>
                <w:color w:val="000000"/>
                <w:sz w:val="22"/>
                <w:szCs w:val="22"/>
              </w:rPr>
              <w:t>The Deputy Headteacher will: </w:t>
            </w:r>
          </w:p>
          <w:p w:rsidR="00BF44A7" w:rsidRPr="008230B5" w:rsidRDefault="00BF44A7" w:rsidP="00BF44A7">
            <w:pPr>
              <w:numPr>
                <w:ilvl w:val="0"/>
                <w:numId w:val="3"/>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Contribute to recruitment and selection of teaching and support staff; </w:t>
            </w:r>
          </w:p>
          <w:p w:rsidR="00BF44A7" w:rsidRPr="008230B5" w:rsidRDefault="00BF44A7" w:rsidP="00BF44A7">
            <w:pPr>
              <w:numPr>
                <w:ilvl w:val="0"/>
                <w:numId w:val="3"/>
              </w:numPr>
              <w:spacing w:before="63"/>
              <w:ind w:right="306"/>
              <w:rPr>
                <w:rFonts w:asciiTheme="minorHAnsi" w:hAnsiTheme="minorHAnsi" w:cstheme="minorHAnsi"/>
                <w:sz w:val="22"/>
                <w:szCs w:val="22"/>
              </w:rPr>
            </w:pPr>
            <w:r w:rsidRPr="008230B5">
              <w:rPr>
                <w:rFonts w:asciiTheme="minorHAnsi" w:hAnsiTheme="minorHAnsi" w:cstheme="minorHAnsi"/>
                <w:color w:val="000000"/>
                <w:sz w:val="22"/>
                <w:szCs w:val="22"/>
              </w:rPr>
              <w:t>Develop effective staff management, lead and motivate others and generate highly effective working  relationships at all levels; </w:t>
            </w:r>
          </w:p>
          <w:p w:rsidR="00BF44A7" w:rsidRPr="008230B5" w:rsidRDefault="00BF44A7" w:rsidP="00BF44A7">
            <w:pPr>
              <w:numPr>
                <w:ilvl w:val="0"/>
                <w:numId w:val="3"/>
              </w:numPr>
              <w:spacing w:before="25"/>
              <w:ind w:right="406"/>
              <w:rPr>
                <w:rFonts w:asciiTheme="minorHAnsi" w:hAnsiTheme="minorHAnsi" w:cstheme="minorHAnsi"/>
                <w:sz w:val="22"/>
                <w:szCs w:val="22"/>
              </w:rPr>
            </w:pPr>
            <w:r w:rsidRPr="008230B5">
              <w:rPr>
                <w:rFonts w:asciiTheme="minorHAnsi" w:hAnsiTheme="minorHAnsi" w:cstheme="minorHAnsi"/>
                <w:color w:val="000000"/>
                <w:sz w:val="22"/>
                <w:szCs w:val="22"/>
              </w:rPr>
              <w:t>Optimise the contribution of all staff to ensure excellent quality of teaching, learning and support to  improve the quality of education;  </w:t>
            </w:r>
          </w:p>
          <w:p w:rsidR="00BF44A7" w:rsidRPr="008230B5" w:rsidRDefault="00BF44A7" w:rsidP="00BF44A7">
            <w:pPr>
              <w:numPr>
                <w:ilvl w:val="0"/>
                <w:numId w:val="3"/>
              </w:numPr>
              <w:spacing w:before="25"/>
              <w:rPr>
                <w:rFonts w:asciiTheme="minorHAnsi" w:hAnsiTheme="minorHAnsi" w:cstheme="minorHAnsi"/>
                <w:sz w:val="22"/>
                <w:szCs w:val="22"/>
              </w:rPr>
            </w:pPr>
            <w:r w:rsidRPr="008230B5">
              <w:rPr>
                <w:rFonts w:asciiTheme="minorHAnsi" w:hAnsiTheme="minorHAnsi" w:cstheme="minorHAnsi"/>
                <w:color w:val="000000"/>
                <w:sz w:val="22"/>
                <w:szCs w:val="22"/>
              </w:rPr>
              <w:t>Appraise staff effectively and secure bespoke staff development; </w:t>
            </w:r>
          </w:p>
          <w:p w:rsidR="00BF44A7" w:rsidRPr="008230B5" w:rsidRDefault="00BF44A7" w:rsidP="00BF44A7">
            <w:pPr>
              <w:numPr>
                <w:ilvl w:val="0"/>
                <w:numId w:val="3"/>
              </w:numPr>
              <w:spacing w:before="63"/>
              <w:ind w:right="156"/>
              <w:rPr>
                <w:rFonts w:asciiTheme="minorHAnsi" w:hAnsiTheme="minorHAnsi" w:cstheme="minorHAnsi"/>
                <w:color w:val="000000"/>
                <w:sz w:val="22"/>
                <w:szCs w:val="22"/>
              </w:rPr>
            </w:pPr>
            <w:r w:rsidRPr="008230B5">
              <w:rPr>
                <w:rFonts w:asciiTheme="minorHAnsi" w:hAnsiTheme="minorHAnsi" w:cstheme="minorHAnsi"/>
                <w:color w:val="000000"/>
                <w:sz w:val="22"/>
                <w:szCs w:val="22"/>
              </w:rPr>
              <w:t xml:space="preserve">Develop excellent working relationships among all members of the school community; </w:t>
            </w:r>
          </w:p>
          <w:p w:rsidR="00BF44A7" w:rsidRPr="008230B5" w:rsidRDefault="00BF44A7" w:rsidP="00BF44A7">
            <w:pPr>
              <w:numPr>
                <w:ilvl w:val="0"/>
                <w:numId w:val="3"/>
              </w:numPr>
              <w:spacing w:before="63"/>
              <w:ind w:right="156"/>
              <w:rPr>
                <w:rFonts w:asciiTheme="minorHAnsi" w:hAnsiTheme="minorHAnsi" w:cstheme="minorHAnsi"/>
                <w:sz w:val="22"/>
                <w:szCs w:val="22"/>
              </w:rPr>
            </w:pPr>
            <w:r w:rsidRPr="008230B5">
              <w:rPr>
                <w:rFonts w:asciiTheme="minorHAnsi" w:hAnsiTheme="minorHAnsi" w:cstheme="minorHAnsi"/>
                <w:color w:val="000000"/>
                <w:sz w:val="22"/>
                <w:szCs w:val="22"/>
              </w:rPr>
              <w:t>Contribute to the monitoring of the curriculum within the agreed budget, setting appropriate priorities  for expenditure, allocating funds and ensuring effective administration and control; </w:t>
            </w:r>
          </w:p>
          <w:p w:rsidR="00BF44A7" w:rsidRPr="008230B5" w:rsidRDefault="00BF44A7" w:rsidP="00BF44A7">
            <w:pPr>
              <w:numPr>
                <w:ilvl w:val="0"/>
                <w:numId w:val="3"/>
              </w:numPr>
              <w:spacing w:before="63"/>
              <w:rPr>
                <w:rFonts w:asciiTheme="minorHAnsi" w:hAnsiTheme="minorHAnsi" w:cstheme="minorHAnsi"/>
                <w:color w:val="000000"/>
                <w:sz w:val="22"/>
                <w:szCs w:val="22"/>
              </w:rPr>
            </w:pPr>
            <w:r w:rsidRPr="008230B5">
              <w:rPr>
                <w:rFonts w:asciiTheme="minorHAnsi" w:hAnsiTheme="minorHAnsi" w:cstheme="minorHAnsi"/>
                <w:color w:val="000000"/>
                <w:sz w:val="22"/>
                <w:szCs w:val="22"/>
              </w:rPr>
              <w:t>Monitor and evaluate overall provision for value for money;</w:t>
            </w:r>
          </w:p>
          <w:p w:rsidR="00BF44A7" w:rsidRPr="008230B5" w:rsidRDefault="00BF44A7" w:rsidP="00BF44A7">
            <w:pPr>
              <w:numPr>
                <w:ilvl w:val="0"/>
                <w:numId w:val="3"/>
              </w:numPr>
              <w:spacing w:before="20"/>
              <w:ind w:right="831"/>
              <w:rPr>
                <w:rFonts w:asciiTheme="minorHAnsi" w:hAnsiTheme="minorHAnsi" w:cstheme="minorHAnsi"/>
                <w:color w:val="000000"/>
                <w:sz w:val="22"/>
                <w:szCs w:val="22"/>
              </w:rPr>
            </w:pPr>
            <w:r w:rsidRPr="008230B5">
              <w:rPr>
                <w:rFonts w:asciiTheme="minorHAnsi" w:hAnsiTheme="minorHAnsi" w:cstheme="minorHAnsi"/>
                <w:color w:val="000000"/>
                <w:sz w:val="22"/>
                <w:szCs w:val="22"/>
              </w:rPr>
              <w:lastRenderedPageBreak/>
              <w:t xml:space="preserve">Ensure staff have access to appropriate, high standard professional development opportunities; </w:t>
            </w:r>
          </w:p>
          <w:p w:rsidR="00BF44A7" w:rsidRPr="008230B5" w:rsidRDefault="00BF44A7" w:rsidP="00BF44A7">
            <w:pPr>
              <w:numPr>
                <w:ilvl w:val="0"/>
                <w:numId w:val="3"/>
              </w:numPr>
              <w:spacing w:before="20"/>
              <w:ind w:right="831"/>
              <w:rPr>
                <w:rFonts w:asciiTheme="minorHAnsi" w:hAnsiTheme="minorHAnsi" w:cstheme="minorHAnsi"/>
                <w:sz w:val="22"/>
                <w:szCs w:val="22"/>
              </w:rPr>
            </w:pPr>
            <w:r w:rsidRPr="008230B5">
              <w:rPr>
                <w:rFonts w:asciiTheme="minorHAnsi" w:hAnsiTheme="minorHAnsi" w:cstheme="minorHAnsi"/>
                <w:color w:val="000000"/>
                <w:sz w:val="22"/>
                <w:szCs w:val="22"/>
              </w:rPr>
              <w:t>Keep up to date with developments in education; </w:t>
            </w:r>
          </w:p>
          <w:p w:rsidR="00BF44A7" w:rsidRPr="008230B5" w:rsidRDefault="00BF44A7" w:rsidP="00BF44A7">
            <w:pPr>
              <w:numPr>
                <w:ilvl w:val="0"/>
                <w:numId w:val="3"/>
              </w:numPr>
              <w:spacing w:before="13"/>
              <w:rPr>
                <w:rFonts w:asciiTheme="minorHAnsi" w:hAnsiTheme="minorHAnsi" w:cstheme="minorHAnsi"/>
                <w:sz w:val="22"/>
                <w:szCs w:val="22"/>
              </w:rPr>
            </w:pPr>
            <w:r w:rsidRPr="008230B5">
              <w:rPr>
                <w:rFonts w:asciiTheme="minorHAnsi" w:hAnsiTheme="minorHAnsi" w:cstheme="minorHAnsi"/>
                <w:color w:val="000000"/>
                <w:sz w:val="22"/>
                <w:szCs w:val="22"/>
              </w:rPr>
              <w:t>Seek training and continuing professional development to meet needs. </w:t>
            </w:r>
          </w:p>
          <w:p w:rsidR="00742CD9" w:rsidRPr="008230B5" w:rsidRDefault="00742CD9" w:rsidP="00742CD9">
            <w:pPr>
              <w:spacing w:before="13"/>
              <w:rPr>
                <w:rFonts w:asciiTheme="minorHAnsi" w:hAnsiTheme="minorHAnsi" w:cstheme="minorHAnsi"/>
                <w:color w:val="000000"/>
                <w:sz w:val="22"/>
                <w:szCs w:val="22"/>
              </w:rPr>
            </w:pPr>
          </w:p>
          <w:p w:rsidR="00742CD9" w:rsidRPr="008230B5" w:rsidRDefault="00742CD9" w:rsidP="00742CD9">
            <w:pPr>
              <w:spacing w:before="13"/>
              <w:rPr>
                <w:rFonts w:asciiTheme="minorHAnsi" w:hAnsiTheme="minorHAnsi" w:cstheme="minorHAnsi"/>
                <w:color w:val="000000"/>
                <w:sz w:val="22"/>
                <w:szCs w:val="22"/>
              </w:rPr>
            </w:pPr>
          </w:p>
          <w:p w:rsidR="00742CD9" w:rsidRPr="008230B5" w:rsidRDefault="00742CD9" w:rsidP="00742CD9">
            <w:pPr>
              <w:spacing w:before="13"/>
              <w:rPr>
                <w:rFonts w:asciiTheme="minorHAnsi" w:hAnsiTheme="minorHAnsi" w:cstheme="minorHAnsi"/>
                <w:sz w:val="22"/>
                <w:szCs w:val="22"/>
              </w:rPr>
            </w:pPr>
          </w:p>
          <w:p w:rsidR="00BF44A7" w:rsidRPr="008230B5" w:rsidRDefault="00BF44A7" w:rsidP="00BF44A7">
            <w:pPr>
              <w:spacing w:before="364"/>
              <w:rPr>
                <w:rFonts w:asciiTheme="minorHAnsi" w:hAnsiTheme="minorHAnsi" w:cstheme="minorHAnsi"/>
                <w:sz w:val="22"/>
                <w:szCs w:val="22"/>
              </w:rPr>
            </w:pPr>
            <w:r w:rsidRPr="008230B5">
              <w:rPr>
                <w:rFonts w:asciiTheme="minorHAnsi" w:hAnsiTheme="minorHAnsi" w:cstheme="minorHAnsi"/>
                <w:b/>
                <w:bCs/>
                <w:color w:val="000000"/>
                <w:sz w:val="22"/>
                <w:szCs w:val="22"/>
              </w:rPr>
              <w:t>5. Strategic direction and development of the school </w:t>
            </w:r>
          </w:p>
          <w:p w:rsidR="00BF44A7" w:rsidRPr="008230B5" w:rsidRDefault="00BF44A7" w:rsidP="00BF44A7">
            <w:pPr>
              <w:spacing w:before="48"/>
              <w:rPr>
                <w:rFonts w:asciiTheme="minorHAnsi" w:hAnsiTheme="minorHAnsi" w:cstheme="minorHAnsi"/>
                <w:sz w:val="22"/>
                <w:szCs w:val="22"/>
              </w:rPr>
            </w:pPr>
            <w:r w:rsidRPr="008230B5">
              <w:rPr>
                <w:rFonts w:asciiTheme="minorHAnsi" w:hAnsiTheme="minorHAnsi" w:cstheme="minorHAnsi"/>
                <w:color w:val="000000"/>
                <w:sz w:val="22"/>
                <w:szCs w:val="22"/>
              </w:rPr>
              <w:t>The Deputy Headteacher will support the Headteacher in: </w:t>
            </w:r>
          </w:p>
          <w:p w:rsidR="00BF44A7" w:rsidRPr="008230B5" w:rsidRDefault="00BF44A7" w:rsidP="00BF44A7">
            <w:pPr>
              <w:numPr>
                <w:ilvl w:val="0"/>
                <w:numId w:val="3"/>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Developing and communicating a clear strategic vision;  </w:t>
            </w:r>
          </w:p>
          <w:p w:rsidR="00BF44A7" w:rsidRPr="008230B5" w:rsidRDefault="00BF44A7" w:rsidP="00BF44A7">
            <w:pPr>
              <w:numPr>
                <w:ilvl w:val="0"/>
                <w:numId w:val="3"/>
              </w:numPr>
              <w:spacing w:before="63"/>
              <w:ind w:right="681"/>
              <w:rPr>
                <w:rFonts w:asciiTheme="minorHAnsi" w:hAnsiTheme="minorHAnsi" w:cstheme="minorHAnsi"/>
                <w:color w:val="000000"/>
                <w:sz w:val="22"/>
                <w:szCs w:val="22"/>
              </w:rPr>
            </w:pPr>
            <w:r w:rsidRPr="008230B5">
              <w:rPr>
                <w:rFonts w:asciiTheme="minorHAnsi" w:hAnsiTheme="minorHAnsi" w:cstheme="minorHAnsi"/>
                <w:color w:val="000000"/>
                <w:sz w:val="22"/>
                <w:szCs w:val="22"/>
              </w:rPr>
              <w:t>Motivating and empowering others to carry the vision and values of the School forward;</w:t>
            </w:r>
          </w:p>
          <w:p w:rsidR="00BF44A7" w:rsidRPr="008230B5" w:rsidRDefault="00BF44A7" w:rsidP="00BF44A7">
            <w:pPr>
              <w:numPr>
                <w:ilvl w:val="0"/>
                <w:numId w:val="3"/>
              </w:numPr>
              <w:spacing w:before="63"/>
              <w:ind w:right="681"/>
              <w:rPr>
                <w:rFonts w:asciiTheme="minorHAnsi" w:hAnsiTheme="minorHAnsi" w:cstheme="minorHAnsi"/>
                <w:sz w:val="22"/>
                <w:szCs w:val="22"/>
              </w:rPr>
            </w:pPr>
            <w:r w:rsidRPr="008230B5">
              <w:rPr>
                <w:rFonts w:asciiTheme="minorHAnsi" w:hAnsiTheme="minorHAnsi" w:cstheme="minorHAnsi"/>
                <w:color w:val="000000"/>
                <w:sz w:val="22"/>
                <w:szCs w:val="22"/>
              </w:rPr>
              <w:t>Contribute to the recruitment of staff, ensuring the statutory requirements, the decisions of the</w:t>
            </w:r>
            <w:proofErr w:type="gramStart"/>
            <w:r w:rsidRPr="008230B5">
              <w:rPr>
                <w:rFonts w:asciiTheme="minorHAnsi" w:hAnsiTheme="minorHAnsi" w:cstheme="minorHAnsi"/>
                <w:color w:val="000000"/>
                <w:sz w:val="22"/>
                <w:szCs w:val="22"/>
              </w:rPr>
              <w:t>  Governing</w:t>
            </w:r>
            <w:proofErr w:type="gramEnd"/>
            <w:r w:rsidRPr="008230B5">
              <w:rPr>
                <w:rFonts w:asciiTheme="minorHAnsi" w:hAnsiTheme="minorHAnsi" w:cstheme="minorHAnsi"/>
                <w:color w:val="000000"/>
                <w:sz w:val="22"/>
                <w:szCs w:val="22"/>
              </w:rPr>
              <w:t xml:space="preserve"> Body and the needs of the students, their parents /carers and the community are met. </w:t>
            </w:r>
          </w:p>
          <w:p w:rsidR="00BF44A7" w:rsidRPr="008230B5" w:rsidRDefault="00BF44A7" w:rsidP="00742CD9">
            <w:pPr>
              <w:spacing w:before="321"/>
              <w:rPr>
                <w:rFonts w:asciiTheme="minorHAnsi" w:hAnsiTheme="minorHAnsi" w:cstheme="minorHAnsi"/>
                <w:color w:val="000000"/>
                <w:sz w:val="22"/>
                <w:szCs w:val="22"/>
              </w:rPr>
            </w:pPr>
            <w:r w:rsidRPr="008230B5">
              <w:rPr>
                <w:rFonts w:asciiTheme="minorHAnsi" w:hAnsiTheme="minorHAnsi" w:cstheme="minorHAnsi"/>
                <w:b/>
                <w:bCs/>
                <w:color w:val="000000"/>
                <w:sz w:val="22"/>
                <w:szCs w:val="22"/>
              </w:rPr>
              <w:t>6. Operations and managing the School </w:t>
            </w:r>
          </w:p>
          <w:p w:rsidR="00BF44A7" w:rsidRPr="008230B5" w:rsidRDefault="00BF44A7" w:rsidP="00BF44A7">
            <w:pPr>
              <w:spacing w:before="53"/>
              <w:rPr>
                <w:rFonts w:asciiTheme="minorHAnsi" w:hAnsiTheme="minorHAnsi" w:cstheme="minorHAnsi"/>
              </w:rPr>
            </w:pPr>
            <w:r w:rsidRPr="008230B5">
              <w:rPr>
                <w:rFonts w:asciiTheme="minorHAnsi" w:hAnsiTheme="minorHAnsi" w:cstheme="minorHAnsi"/>
                <w:color w:val="000000"/>
                <w:sz w:val="22"/>
                <w:szCs w:val="22"/>
              </w:rPr>
              <w:t>Under the direction of the headteacher, the Deputy Headteacher will: </w:t>
            </w:r>
          </w:p>
          <w:p w:rsidR="00BF44A7" w:rsidRPr="008230B5" w:rsidRDefault="00BF44A7" w:rsidP="00BF44A7">
            <w:pPr>
              <w:numPr>
                <w:ilvl w:val="0"/>
                <w:numId w:val="3"/>
              </w:numPr>
              <w:spacing w:before="63"/>
              <w:ind w:right="280"/>
              <w:rPr>
                <w:rFonts w:asciiTheme="minorHAnsi" w:hAnsiTheme="minorHAnsi" w:cstheme="minorHAnsi"/>
              </w:rPr>
            </w:pPr>
            <w:r w:rsidRPr="008230B5">
              <w:rPr>
                <w:rFonts w:asciiTheme="minorHAnsi" w:hAnsiTheme="minorHAnsi" w:cstheme="minorHAnsi"/>
                <w:color w:val="000000"/>
                <w:sz w:val="22"/>
                <w:szCs w:val="22"/>
              </w:rPr>
              <w:t>Develop and sustain the school’s ethos and strategic direction together with the governing board and  through consultation with the school community; </w:t>
            </w:r>
          </w:p>
          <w:p w:rsidR="00BF44A7" w:rsidRPr="008230B5" w:rsidRDefault="00BF44A7" w:rsidP="00BF44A7">
            <w:pPr>
              <w:numPr>
                <w:ilvl w:val="0"/>
                <w:numId w:val="3"/>
              </w:numPr>
              <w:spacing w:before="20"/>
              <w:ind w:right="231"/>
              <w:rPr>
                <w:rFonts w:asciiTheme="minorHAnsi" w:hAnsiTheme="minorHAnsi" w:cstheme="minorHAnsi"/>
                <w:color w:val="000000"/>
                <w:sz w:val="22"/>
                <w:szCs w:val="22"/>
              </w:rPr>
            </w:pPr>
            <w:r w:rsidRPr="008230B5">
              <w:rPr>
                <w:rFonts w:asciiTheme="minorHAnsi" w:hAnsiTheme="minorHAnsi" w:cstheme="minorHAnsi"/>
                <w:color w:val="000000"/>
                <w:sz w:val="22"/>
                <w:szCs w:val="22"/>
              </w:rPr>
              <w:t>Develop and oversee systems, processes and policies so the school can operate effectively;</w:t>
            </w:r>
          </w:p>
          <w:p w:rsidR="00BF44A7" w:rsidRPr="008230B5" w:rsidRDefault="00BF44A7" w:rsidP="00BF44A7">
            <w:pPr>
              <w:numPr>
                <w:ilvl w:val="0"/>
                <w:numId w:val="3"/>
              </w:numPr>
              <w:spacing w:before="20"/>
              <w:ind w:right="231"/>
              <w:rPr>
                <w:rFonts w:asciiTheme="minorHAnsi" w:hAnsiTheme="minorHAnsi" w:cstheme="minorHAnsi"/>
              </w:rPr>
            </w:pPr>
            <w:r w:rsidRPr="008230B5">
              <w:rPr>
                <w:rFonts w:asciiTheme="minorHAnsi" w:hAnsiTheme="minorHAnsi" w:cstheme="minorHAnsi"/>
                <w:color w:val="000000"/>
                <w:sz w:val="22"/>
                <w:szCs w:val="22"/>
              </w:rPr>
              <w:t>Ensure staff and students’ safety and welfare through effective approaches to safeguarding, as part of  duty of care; </w:t>
            </w:r>
          </w:p>
          <w:p w:rsidR="00BF44A7" w:rsidRPr="008230B5" w:rsidRDefault="00BF44A7" w:rsidP="00BF44A7">
            <w:pPr>
              <w:numPr>
                <w:ilvl w:val="0"/>
                <w:numId w:val="3"/>
              </w:numPr>
              <w:spacing w:before="14"/>
              <w:rPr>
                <w:rFonts w:asciiTheme="minorHAnsi" w:hAnsiTheme="minorHAnsi" w:cstheme="minorHAnsi"/>
              </w:rPr>
            </w:pPr>
            <w:r w:rsidRPr="008230B5">
              <w:rPr>
                <w:rFonts w:asciiTheme="minorHAnsi" w:hAnsiTheme="minorHAnsi" w:cstheme="minorHAnsi"/>
                <w:color w:val="000000"/>
                <w:sz w:val="22"/>
                <w:szCs w:val="22"/>
              </w:rPr>
              <w:t>Manage staff well with due attention to workload; </w:t>
            </w:r>
          </w:p>
          <w:p w:rsidR="00BF44A7" w:rsidRPr="008230B5" w:rsidRDefault="00BF44A7" w:rsidP="00BF44A7">
            <w:pPr>
              <w:numPr>
                <w:ilvl w:val="0"/>
                <w:numId w:val="3"/>
              </w:numPr>
              <w:spacing w:before="64"/>
              <w:rPr>
                <w:rFonts w:asciiTheme="minorHAnsi" w:hAnsiTheme="minorHAnsi" w:cstheme="minorHAnsi"/>
              </w:rPr>
            </w:pPr>
            <w:r w:rsidRPr="008230B5">
              <w:rPr>
                <w:rFonts w:asciiTheme="minorHAnsi" w:hAnsiTheme="minorHAnsi" w:cstheme="minorHAnsi"/>
                <w:color w:val="000000"/>
                <w:sz w:val="22"/>
                <w:szCs w:val="22"/>
              </w:rPr>
              <w:t>Ensure rigorous approaches to identifying, managing and mitigating risk; </w:t>
            </w:r>
          </w:p>
          <w:p w:rsidR="00BF44A7" w:rsidRPr="008230B5" w:rsidRDefault="00BF44A7" w:rsidP="00BF44A7">
            <w:pPr>
              <w:numPr>
                <w:ilvl w:val="0"/>
                <w:numId w:val="3"/>
              </w:numPr>
              <w:spacing w:before="68"/>
              <w:ind w:right="94"/>
              <w:rPr>
                <w:rFonts w:asciiTheme="minorHAnsi" w:hAnsiTheme="minorHAnsi" w:cstheme="minorHAnsi"/>
              </w:rPr>
            </w:pPr>
            <w:r w:rsidRPr="008230B5">
              <w:rPr>
                <w:rFonts w:asciiTheme="minorHAnsi" w:hAnsiTheme="minorHAnsi" w:cstheme="minorHAnsi"/>
                <w:color w:val="000000"/>
                <w:sz w:val="22"/>
                <w:szCs w:val="22"/>
              </w:rPr>
              <w:t>Identify problems and barriers to school effectiveness, and with the Headteacher develop strategies for  school improvement that are realistic, timely and suited to the school’s context; </w:t>
            </w:r>
          </w:p>
          <w:p w:rsidR="00BF44A7" w:rsidRPr="008230B5" w:rsidRDefault="00BF44A7" w:rsidP="00BF44A7">
            <w:pPr>
              <w:numPr>
                <w:ilvl w:val="0"/>
                <w:numId w:val="3"/>
              </w:numPr>
              <w:spacing w:before="20"/>
              <w:rPr>
                <w:rFonts w:asciiTheme="minorHAnsi" w:hAnsiTheme="minorHAnsi" w:cstheme="minorHAnsi"/>
              </w:rPr>
            </w:pPr>
            <w:r w:rsidRPr="008230B5">
              <w:rPr>
                <w:rFonts w:asciiTheme="minorHAnsi" w:hAnsiTheme="minorHAnsi" w:cstheme="minorHAnsi"/>
                <w:color w:val="000000"/>
                <w:sz w:val="22"/>
                <w:szCs w:val="22"/>
              </w:rPr>
              <w:t>Make sure these school improvement strategies are effectively implemented; </w:t>
            </w:r>
          </w:p>
          <w:p w:rsidR="00BF44A7" w:rsidRPr="008230B5" w:rsidRDefault="00BF44A7" w:rsidP="00BF44A7">
            <w:pPr>
              <w:numPr>
                <w:ilvl w:val="0"/>
                <w:numId w:val="3"/>
              </w:numPr>
              <w:spacing w:before="68"/>
              <w:ind w:right="314"/>
              <w:rPr>
                <w:rFonts w:asciiTheme="minorHAnsi" w:hAnsiTheme="minorHAnsi" w:cstheme="minorHAnsi"/>
              </w:rPr>
            </w:pPr>
            <w:r w:rsidRPr="008230B5">
              <w:rPr>
                <w:rFonts w:asciiTheme="minorHAnsi" w:hAnsiTheme="minorHAnsi" w:cstheme="minorHAnsi"/>
                <w:color w:val="000000"/>
                <w:sz w:val="22"/>
                <w:szCs w:val="22"/>
              </w:rPr>
              <w:t>Be responsible for implementing, monitoring, and evaluating appraisa</w:t>
            </w:r>
            <w:r w:rsidR="00742CD9" w:rsidRPr="008230B5">
              <w:rPr>
                <w:rFonts w:asciiTheme="minorHAnsi" w:hAnsiTheme="minorHAnsi" w:cstheme="minorHAnsi"/>
                <w:color w:val="000000"/>
                <w:sz w:val="22"/>
                <w:szCs w:val="22"/>
              </w:rPr>
              <w:t>l for both teaching and support</w:t>
            </w:r>
            <w:r w:rsidRPr="008230B5">
              <w:rPr>
                <w:rFonts w:asciiTheme="minorHAnsi" w:hAnsiTheme="minorHAnsi" w:cstheme="minorHAnsi"/>
                <w:color w:val="000000"/>
                <w:sz w:val="22"/>
                <w:szCs w:val="22"/>
              </w:rPr>
              <w:t xml:space="preserve"> staff. </w:t>
            </w:r>
          </w:p>
          <w:p w:rsidR="00BF44A7" w:rsidRPr="008230B5" w:rsidRDefault="00BF44A7" w:rsidP="00BF44A7">
            <w:pPr>
              <w:spacing w:before="320"/>
              <w:rPr>
                <w:rFonts w:asciiTheme="minorHAnsi" w:hAnsiTheme="minorHAnsi" w:cstheme="minorHAnsi"/>
              </w:rPr>
            </w:pPr>
            <w:r w:rsidRPr="008230B5">
              <w:rPr>
                <w:rFonts w:asciiTheme="minorHAnsi" w:hAnsiTheme="minorHAnsi" w:cstheme="minorHAnsi"/>
                <w:b/>
                <w:bCs/>
                <w:color w:val="000000"/>
                <w:sz w:val="22"/>
                <w:szCs w:val="22"/>
              </w:rPr>
              <w:t>7. Governance, accountability and working in partnership </w:t>
            </w:r>
          </w:p>
          <w:p w:rsidR="00BF44A7" w:rsidRPr="008230B5" w:rsidRDefault="00BF44A7" w:rsidP="00BF44A7">
            <w:pPr>
              <w:spacing w:before="53"/>
              <w:rPr>
                <w:rFonts w:asciiTheme="minorHAnsi" w:hAnsiTheme="minorHAnsi" w:cstheme="minorHAnsi"/>
              </w:rPr>
            </w:pPr>
            <w:r w:rsidRPr="008230B5">
              <w:rPr>
                <w:rFonts w:asciiTheme="minorHAnsi" w:hAnsiTheme="minorHAnsi" w:cstheme="minorHAnsi"/>
                <w:color w:val="000000"/>
                <w:sz w:val="22"/>
                <w:szCs w:val="22"/>
              </w:rPr>
              <w:t>Under the direction of the headteacher, the Deputy Headteacher will: </w:t>
            </w:r>
          </w:p>
          <w:p w:rsidR="00BF44A7" w:rsidRPr="008230B5" w:rsidRDefault="00BF44A7" w:rsidP="00BF44A7">
            <w:pPr>
              <w:numPr>
                <w:ilvl w:val="0"/>
                <w:numId w:val="3"/>
              </w:numPr>
              <w:spacing w:before="63"/>
              <w:ind w:right="344"/>
              <w:rPr>
                <w:rFonts w:asciiTheme="minorHAnsi" w:hAnsiTheme="minorHAnsi" w:cstheme="minorHAnsi"/>
                <w:color w:val="000000"/>
                <w:sz w:val="22"/>
                <w:szCs w:val="22"/>
              </w:rPr>
            </w:pPr>
            <w:r w:rsidRPr="008230B5">
              <w:rPr>
                <w:rFonts w:asciiTheme="minorHAnsi" w:hAnsiTheme="minorHAnsi" w:cstheme="minorHAnsi"/>
                <w:color w:val="000000"/>
                <w:sz w:val="22"/>
                <w:szCs w:val="22"/>
              </w:rPr>
              <w:t xml:space="preserve">Understand and welcome the role of effective governance, including accepting responsibility; </w:t>
            </w:r>
          </w:p>
          <w:p w:rsidR="00BF44A7" w:rsidRPr="008230B5" w:rsidRDefault="00BF44A7" w:rsidP="00BF44A7">
            <w:pPr>
              <w:numPr>
                <w:ilvl w:val="0"/>
                <w:numId w:val="3"/>
              </w:numPr>
              <w:spacing w:before="63"/>
              <w:ind w:right="344"/>
              <w:rPr>
                <w:rFonts w:asciiTheme="minorHAnsi" w:hAnsiTheme="minorHAnsi" w:cstheme="minorHAnsi"/>
                <w:color w:val="000000"/>
                <w:sz w:val="22"/>
                <w:szCs w:val="22"/>
              </w:rPr>
            </w:pPr>
            <w:r w:rsidRPr="008230B5">
              <w:rPr>
                <w:rFonts w:asciiTheme="minorHAnsi" w:hAnsiTheme="minorHAnsi" w:cstheme="minorHAnsi"/>
                <w:color w:val="000000"/>
                <w:sz w:val="22"/>
                <w:szCs w:val="22"/>
              </w:rPr>
              <w:t xml:space="preserve">Ensure that staff understand their professional responsibilities and are held to account; </w:t>
            </w:r>
          </w:p>
          <w:p w:rsidR="00BF44A7" w:rsidRPr="008230B5" w:rsidRDefault="00BF44A7" w:rsidP="00BF44A7">
            <w:pPr>
              <w:numPr>
                <w:ilvl w:val="0"/>
                <w:numId w:val="3"/>
              </w:numPr>
              <w:spacing w:before="63"/>
              <w:ind w:right="344"/>
              <w:rPr>
                <w:rFonts w:asciiTheme="minorHAnsi" w:hAnsiTheme="minorHAnsi" w:cstheme="minorHAnsi"/>
              </w:rPr>
            </w:pPr>
            <w:r w:rsidRPr="008230B5">
              <w:rPr>
                <w:rFonts w:asciiTheme="minorHAnsi" w:hAnsiTheme="minorHAnsi" w:cstheme="minorHAnsi"/>
                <w:color w:val="000000"/>
                <w:sz w:val="22"/>
                <w:szCs w:val="22"/>
              </w:rPr>
              <w:t>Ensure the school effectively and efficiently operates within the required regulatory frameworks and  meets all statutory duties; </w:t>
            </w:r>
          </w:p>
          <w:p w:rsidR="00BF44A7" w:rsidRPr="008230B5" w:rsidRDefault="00BF44A7" w:rsidP="00BF44A7">
            <w:pPr>
              <w:numPr>
                <w:ilvl w:val="0"/>
                <w:numId w:val="3"/>
              </w:numPr>
              <w:spacing w:before="19"/>
              <w:rPr>
                <w:rFonts w:asciiTheme="minorHAnsi" w:hAnsiTheme="minorHAnsi" w:cstheme="minorHAnsi"/>
              </w:rPr>
            </w:pPr>
            <w:r w:rsidRPr="008230B5">
              <w:rPr>
                <w:rFonts w:asciiTheme="minorHAnsi" w:hAnsiTheme="minorHAnsi" w:cstheme="minorHAnsi"/>
                <w:color w:val="000000"/>
                <w:sz w:val="22"/>
                <w:szCs w:val="22"/>
              </w:rPr>
              <w:t>Work successfully with other schools and organisations; </w:t>
            </w:r>
          </w:p>
          <w:p w:rsidR="00BF44A7" w:rsidRPr="008230B5" w:rsidRDefault="00BF44A7" w:rsidP="00BF44A7">
            <w:pPr>
              <w:numPr>
                <w:ilvl w:val="0"/>
                <w:numId w:val="3"/>
              </w:numPr>
              <w:spacing w:before="63"/>
              <w:ind w:right="774"/>
              <w:rPr>
                <w:rFonts w:asciiTheme="minorHAnsi" w:hAnsiTheme="minorHAnsi" w:cstheme="minorHAnsi"/>
              </w:rPr>
            </w:pPr>
            <w:r w:rsidRPr="008230B5">
              <w:rPr>
                <w:rFonts w:asciiTheme="minorHAnsi" w:hAnsiTheme="minorHAnsi" w:cstheme="minorHAnsi"/>
                <w:color w:val="000000"/>
                <w:sz w:val="22"/>
                <w:szCs w:val="22"/>
              </w:rPr>
              <w:t>Maintain working relationships with fellow professionals and colleagues to improve educational  outcomes for all students; </w:t>
            </w:r>
          </w:p>
          <w:p w:rsidR="00BF44A7" w:rsidRPr="008230B5" w:rsidRDefault="00BF44A7" w:rsidP="00BF44A7">
            <w:pPr>
              <w:numPr>
                <w:ilvl w:val="0"/>
                <w:numId w:val="3"/>
              </w:numPr>
              <w:spacing w:before="25"/>
              <w:rPr>
                <w:rFonts w:asciiTheme="minorHAnsi" w:hAnsiTheme="minorHAnsi" w:cstheme="minorHAnsi"/>
              </w:rPr>
            </w:pPr>
            <w:r w:rsidRPr="008230B5">
              <w:rPr>
                <w:rFonts w:asciiTheme="minorHAnsi" w:hAnsiTheme="minorHAnsi" w:cstheme="minorHAnsi"/>
                <w:color w:val="000000"/>
                <w:sz w:val="22"/>
                <w:szCs w:val="22"/>
              </w:rPr>
              <w:t>Support, attend and report to Governing body meetings as required; </w:t>
            </w:r>
          </w:p>
          <w:p w:rsidR="00BF44A7" w:rsidRPr="008230B5" w:rsidRDefault="00BF44A7" w:rsidP="00BF44A7">
            <w:pPr>
              <w:numPr>
                <w:ilvl w:val="0"/>
                <w:numId w:val="3"/>
              </w:numPr>
              <w:spacing w:before="63"/>
              <w:ind w:right="1796"/>
              <w:rPr>
                <w:rFonts w:asciiTheme="minorHAnsi" w:hAnsiTheme="minorHAnsi" w:cstheme="minorHAnsi"/>
                <w:color w:val="000000"/>
                <w:sz w:val="22"/>
                <w:szCs w:val="22"/>
              </w:rPr>
            </w:pPr>
            <w:r w:rsidRPr="008230B5">
              <w:rPr>
                <w:rFonts w:asciiTheme="minorHAnsi" w:hAnsiTheme="minorHAnsi" w:cstheme="minorHAnsi"/>
                <w:color w:val="000000"/>
                <w:sz w:val="22"/>
                <w:szCs w:val="22"/>
              </w:rPr>
              <w:lastRenderedPageBreak/>
              <w:t>Develop and encourage good relations between the school and the local community;</w:t>
            </w:r>
          </w:p>
          <w:p w:rsidR="00BF44A7" w:rsidRPr="008230B5" w:rsidRDefault="00BF44A7" w:rsidP="00BF44A7">
            <w:pPr>
              <w:spacing w:before="317"/>
              <w:ind w:left="122"/>
              <w:rPr>
                <w:rFonts w:asciiTheme="minorHAnsi" w:hAnsiTheme="minorHAnsi" w:cstheme="minorHAnsi"/>
              </w:rPr>
            </w:pPr>
            <w:r w:rsidRPr="008230B5">
              <w:rPr>
                <w:rFonts w:asciiTheme="minorHAnsi" w:hAnsiTheme="minorHAnsi" w:cstheme="minorHAnsi"/>
                <w:b/>
                <w:bCs/>
                <w:color w:val="000000"/>
                <w:sz w:val="22"/>
                <w:szCs w:val="22"/>
              </w:rPr>
              <w:t>9 Other areas of responsibility </w:t>
            </w:r>
          </w:p>
          <w:p w:rsidR="00BF44A7" w:rsidRPr="008230B5" w:rsidRDefault="00BF44A7" w:rsidP="00BF44A7">
            <w:pPr>
              <w:spacing w:before="53"/>
              <w:rPr>
                <w:rFonts w:asciiTheme="minorHAnsi" w:hAnsiTheme="minorHAnsi" w:cstheme="minorHAnsi"/>
              </w:rPr>
            </w:pPr>
            <w:r w:rsidRPr="008230B5">
              <w:rPr>
                <w:rFonts w:asciiTheme="minorHAnsi" w:hAnsiTheme="minorHAnsi" w:cstheme="minorHAnsi"/>
                <w:color w:val="000000"/>
                <w:sz w:val="22"/>
                <w:szCs w:val="22"/>
              </w:rPr>
              <w:t>The Deputy Headteacher will: </w:t>
            </w:r>
          </w:p>
          <w:p w:rsidR="00BF44A7" w:rsidRPr="008230B5" w:rsidRDefault="00BF44A7" w:rsidP="00BF44A7">
            <w:pPr>
              <w:numPr>
                <w:ilvl w:val="0"/>
                <w:numId w:val="3"/>
              </w:numPr>
              <w:spacing w:before="63"/>
              <w:rPr>
                <w:rFonts w:asciiTheme="minorHAnsi" w:hAnsiTheme="minorHAnsi" w:cstheme="minorHAnsi"/>
                <w:color w:val="000000"/>
                <w:sz w:val="22"/>
                <w:szCs w:val="22"/>
              </w:rPr>
            </w:pPr>
            <w:r w:rsidRPr="008230B5">
              <w:rPr>
                <w:rFonts w:asciiTheme="minorHAnsi" w:hAnsiTheme="minorHAnsi" w:cstheme="minorHAnsi"/>
                <w:color w:val="000000"/>
                <w:sz w:val="22"/>
                <w:szCs w:val="22"/>
              </w:rPr>
              <w:t xml:space="preserve">In collaboration with the Headteacher and Leadership Team, identify and plan for future needs; </w:t>
            </w:r>
          </w:p>
          <w:p w:rsidR="00BF44A7" w:rsidRPr="008230B5" w:rsidRDefault="00BF44A7" w:rsidP="00BF44A7">
            <w:pPr>
              <w:numPr>
                <w:ilvl w:val="0"/>
                <w:numId w:val="3"/>
              </w:numPr>
              <w:spacing w:before="63"/>
              <w:rPr>
                <w:rFonts w:asciiTheme="minorHAnsi" w:hAnsiTheme="minorHAnsi" w:cstheme="minorHAnsi"/>
                <w:color w:val="000000"/>
                <w:sz w:val="22"/>
                <w:szCs w:val="22"/>
              </w:rPr>
            </w:pPr>
            <w:r w:rsidRPr="008230B5">
              <w:rPr>
                <w:rFonts w:asciiTheme="minorHAnsi" w:hAnsiTheme="minorHAnsi" w:cstheme="minorHAnsi"/>
                <w:color w:val="000000"/>
                <w:sz w:val="22"/>
                <w:szCs w:val="22"/>
              </w:rPr>
              <w:t>Contribute to the day to day running of the School;</w:t>
            </w:r>
          </w:p>
          <w:p w:rsidR="00BF44A7" w:rsidRPr="008230B5" w:rsidRDefault="00BF44A7" w:rsidP="00BF44A7">
            <w:pPr>
              <w:numPr>
                <w:ilvl w:val="0"/>
                <w:numId w:val="3"/>
              </w:numPr>
              <w:rPr>
                <w:rFonts w:asciiTheme="minorHAnsi" w:hAnsiTheme="minorHAnsi" w:cstheme="minorHAnsi"/>
              </w:rPr>
            </w:pPr>
            <w:r w:rsidRPr="008230B5">
              <w:rPr>
                <w:rFonts w:asciiTheme="minorHAnsi" w:hAnsiTheme="minorHAnsi" w:cstheme="minorHAnsi"/>
                <w:color w:val="000000"/>
                <w:sz w:val="22"/>
                <w:szCs w:val="22"/>
              </w:rPr>
              <w:t>Prepare and deliver assemblies; </w:t>
            </w:r>
          </w:p>
          <w:p w:rsidR="00BF44A7" w:rsidRPr="008230B5" w:rsidRDefault="00BF44A7" w:rsidP="00BF44A7">
            <w:pPr>
              <w:numPr>
                <w:ilvl w:val="0"/>
                <w:numId w:val="3"/>
              </w:numPr>
              <w:spacing w:before="63"/>
              <w:rPr>
                <w:rFonts w:asciiTheme="minorHAnsi" w:hAnsiTheme="minorHAnsi" w:cstheme="minorHAnsi"/>
              </w:rPr>
            </w:pPr>
            <w:r w:rsidRPr="008230B5">
              <w:rPr>
                <w:rFonts w:asciiTheme="minorHAnsi" w:hAnsiTheme="minorHAnsi" w:cstheme="minorHAnsi"/>
                <w:color w:val="000000"/>
                <w:sz w:val="22"/>
                <w:szCs w:val="22"/>
              </w:rPr>
              <w:t>Support initiatives in curriculum development to raise standards; </w:t>
            </w:r>
          </w:p>
          <w:p w:rsidR="00BF44A7" w:rsidRPr="008230B5" w:rsidRDefault="00BF44A7" w:rsidP="00BF44A7">
            <w:pPr>
              <w:numPr>
                <w:ilvl w:val="0"/>
                <w:numId w:val="3"/>
              </w:numPr>
              <w:spacing w:before="63"/>
              <w:ind w:right="560"/>
              <w:rPr>
                <w:rFonts w:asciiTheme="minorHAnsi" w:hAnsiTheme="minorHAnsi" w:cstheme="minorHAnsi"/>
              </w:rPr>
            </w:pPr>
            <w:r w:rsidRPr="008230B5">
              <w:rPr>
                <w:rFonts w:asciiTheme="minorHAnsi" w:hAnsiTheme="minorHAnsi" w:cstheme="minorHAnsi"/>
                <w:color w:val="000000"/>
                <w:sz w:val="22"/>
                <w:szCs w:val="22"/>
              </w:rPr>
              <w:t xml:space="preserve">Carry out lesson visits, learning walks and other related activities as part of the school’s </w:t>
            </w:r>
            <w:proofErr w:type="spellStart"/>
            <w:r w:rsidRPr="008230B5">
              <w:rPr>
                <w:rFonts w:asciiTheme="minorHAnsi" w:hAnsiTheme="minorHAnsi" w:cstheme="minorHAnsi"/>
                <w:color w:val="000000"/>
                <w:sz w:val="22"/>
                <w:szCs w:val="22"/>
              </w:rPr>
              <w:t>self evaluation</w:t>
            </w:r>
            <w:proofErr w:type="spellEnd"/>
            <w:r w:rsidRPr="008230B5">
              <w:rPr>
                <w:rFonts w:asciiTheme="minorHAnsi" w:hAnsiTheme="minorHAnsi" w:cstheme="minorHAnsi"/>
                <w:color w:val="000000"/>
                <w:sz w:val="22"/>
                <w:szCs w:val="22"/>
              </w:rPr>
              <w:t>; </w:t>
            </w:r>
          </w:p>
          <w:p w:rsidR="00BF44A7" w:rsidRPr="008230B5" w:rsidRDefault="00BF44A7" w:rsidP="00BF44A7">
            <w:pPr>
              <w:numPr>
                <w:ilvl w:val="0"/>
                <w:numId w:val="3"/>
              </w:numPr>
              <w:spacing w:before="25"/>
              <w:ind w:right="754"/>
              <w:rPr>
                <w:rFonts w:asciiTheme="minorHAnsi" w:hAnsiTheme="minorHAnsi" w:cstheme="minorHAnsi"/>
              </w:rPr>
            </w:pPr>
            <w:r w:rsidRPr="008230B5">
              <w:rPr>
                <w:rFonts w:asciiTheme="minorHAnsi" w:hAnsiTheme="minorHAnsi" w:cstheme="minorHAnsi"/>
                <w:color w:val="000000"/>
                <w:sz w:val="22"/>
                <w:szCs w:val="22"/>
              </w:rPr>
              <w:t>Undertake Safer Recruitment Training and participate in recruitment processes for teaching and  support staff as required; </w:t>
            </w:r>
          </w:p>
          <w:p w:rsidR="00B35151" w:rsidRPr="008230B5" w:rsidRDefault="00BF44A7" w:rsidP="00BF44A7">
            <w:pPr>
              <w:numPr>
                <w:ilvl w:val="0"/>
                <w:numId w:val="4"/>
              </w:numPr>
              <w:spacing w:before="63"/>
              <w:rPr>
                <w:rFonts w:asciiTheme="minorHAnsi" w:hAnsiTheme="minorHAnsi" w:cstheme="minorHAnsi"/>
                <w:sz w:val="22"/>
                <w:szCs w:val="22"/>
              </w:rPr>
            </w:pPr>
            <w:r w:rsidRPr="008230B5">
              <w:rPr>
                <w:rFonts w:asciiTheme="minorHAnsi" w:hAnsiTheme="minorHAnsi" w:cstheme="minorHAnsi"/>
                <w:color w:val="000000"/>
                <w:sz w:val="22"/>
                <w:szCs w:val="22"/>
              </w:rPr>
              <w:t>Actively support the whole-school ethos regarding the importance of the well-being of staff and ensure</w:t>
            </w:r>
            <w:proofErr w:type="gramStart"/>
            <w:r w:rsidRPr="008230B5">
              <w:rPr>
                <w:rFonts w:asciiTheme="minorHAnsi" w:hAnsiTheme="minorHAnsi" w:cstheme="minorHAnsi"/>
                <w:color w:val="000000"/>
                <w:sz w:val="22"/>
                <w:szCs w:val="22"/>
              </w:rPr>
              <w:t>  that</w:t>
            </w:r>
            <w:proofErr w:type="gramEnd"/>
            <w:r w:rsidRPr="008230B5">
              <w:rPr>
                <w:rFonts w:asciiTheme="minorHAnsi" w:hAnsiTheme="minorHAnsi" w:cstheme="minorHAnsi"/>
                <w:color w:val="000000"/>
                <w:sz w:val="22"/>
                <w:szCs w:val="22"/>
              </w:rPr>
              <w:t xml:space="preserve"> any whole-school developments or initiatives are assessed for workload impact prior to  implementation.</w:t>
            </w:r>
          </w:p>
          <w:p w:rsidR="00742CD9" w:rsidRPr="008230B5" w:rsidRDefault="00742CD9" w:rsidP="00BF44A7">
            <w:pPr>
              <w:numPr>
                <w:ilvl w:val="0"/>
                <w:numId w:val="4"/>
              </w:numPr>
              <w:spacing w:before="63"/>
              <w:rPr>
                <w:rFonts w:asciiTheme="minorHAnsi" w:hAnsiTheme="minorHAnsi" w:cstheme="minorHAnsi"/>
                <w:sz w:val="22"/>
                <w:szCs w:val="22"/>
              </w:rPr>
            </w:pPr>
          </w:p>
        </w:tc>
      </w:tr>
      <w:tr w:rsidR="00B35151" w:rsidRPr="008230B5" w:rsidTr="00B35151">
        <w:trPr>
          <w:trHeight w:val="1927"/>
        </w:trPr>
        <w:tc>
          <w:tcPr>
            <w:tcW w:w="10020" w:type="dxa"/>
            <w:tcBorders>
              <w:top w:val="single" w:sz="4" w:space="0" w:color="auto"/>
              <w:left w:val="single" w:sz="4" w:space="0" w:color="auto"/>
              <w:bottom w:val="single" w:sz="4" w:space="0" w:color="auto"/>
              <w:right w:val="single" w:sz="4" w:space="0" w:color="auto"/>
            </w:tcBorders>
            <w:shd w:val="clear" w:color="auto" w:fill="auto"/>
          </w:tcPr>
          <w:p w:rsidR="00057FDB" w:rsidRPr="008230B5" w:rsidRDefault="00B35151" w:rsidP="00057FDB">
            <w:pPr>
              <w:tabs>
                <w:tab w:val="left" w:pos="0"/>
              </w:tabs>
              <w:suppressAutoHyphens/>
              <w:spacing w:before="240" w:line="360" w:lineRule="auto"/>
              <w:rPr>
                <w:rFonts w:asciiTheme="minorHAnsi" w:hAnsiTheme="minorHAnsi" w:cstheme="minorHAnsi"/>
                <w:b/>
                <w:sz w:val="22"/>
                <w:szCs w:val="22"/>
              </w:rPr>
            </w:pPr>
            <w:r w:rsidRPr="008230B5">
              <w:rPr>
                <w:rFonts w:asciiTheme="minorHAnsi" w:hAnsiTheme="minorHAnsi" w:cstheme="minorHAnsi"/>
                <w:b/>
                <w:sz w:val="22"/>
                <w:szCs w:val="22"/>
              </w:rPr>
              <w:lastRenderedPageBreak/>
              <w:t xml:space="preserve">Professional Development </w:t>
            </w:r>
          </w:p>
          <w:p w:rsidR="00F4282F" w:rsidRPr="008230B5" w:rsidRDefault="00F4282F"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Model reflective leadership and empowerment of others to advance own understanding</w:t>
            </w:r>
          </w:p>
          <w:p w:rsidR="00B35151" w:rsidRPr="008230B5" w:rsidRDefault="00B35151"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 xml:space="preserve">Maintain personal professional development to ensure that the knowledge and skills required to fulfil the role are up to date </w:t>
            </w:r>
          </w:p>
          <w:p w:rsidR="00B35151" w:rsidRPr="008230B5" w:rsidRDefault="00B35151"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 xml:space="preserve">Be a professional role model, and understand and promote the aims and the values of the Trust </w:t>
            </w:r>
          </w:p>
        </w:tc>
      </w:tr>
      <w:tr w:rsidR="00B35151" w:rsidRPr="008230B5" w:rsidTr="00783420">
        <w:trPr>
          <w:trHeight w:val="1494"/>
        </w:trPr>
        <w:tc>
          <w:tcPr>
            <w:tcW w:w="10020" w:type="dxa"/>
            <w:tcBorders>
              <w:top w:val="single" w:sz="4" w:space="0" w:color="auto"/>
              <w:left w:val="single" w:sz="4" w:space="0" w:color="auto"/>
              <w:bottom w:val="single" w:sz="4" w:space="0" w:color="auto"/>
              <w:right w:val="single" w:sz="4" w:space="0" w:color="auto"/>
            </w:tcBorders>
            <w:shd w:val="clear" w:color="auto" w:fill="auto"/>
          </w:tcPr>
          <w:p w:rsidR="00057FDB" w:rsidRPr="008230B5" w:rsidRDefault="00B35151" w:rsidP="00057FDB">
            <w:pPr>
              <w:tabs>
                <w:tab w:val="left" w:pos="0"/>
              </w:tabs>
              <w:suppressAutoHyphens/>
              <w:spacing w:before="240" w:line="360" w:lineRule="auto"/>
              <w:rPr>
                <w:rFonts w:asciiTheme="minorHAnsi" w:hAnsiTheme="minorHAnsi" w:cstheme="minorHAnsi"/>
                <w:b/>
                <w:sz w:val="22"/>
                <w:szCs w:val="22"/>
              </w:rPr>
            </w:pPr>
            <w:r w:rsidRPr="008230B5">
              <w:rPr>
                <w:rFonts w:asciiTheme="minorHAnsi" w:hAnsiTheme="minorHAnsi" w:cstheme="minorHAnsi"/>
                <w:b/>
                <w:sz w:val="22"/>
                <w:szCs w:val="22"/>
              </w:rPr>
              <w:t xml:space="preserve">Safeguarding and Promoting the Welfare of Children and Young People </w:t>
            </w:r>
          </w:p>
          <w:p w:rsidR="00B35151" w:rsidRPr="008230B5" w:rsidRDefault="00B35151"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The jobholder is required to adhere to the statutory guidance ‘Keeping Children Safe in Education’ and follow all of the Trust’s policies and procedures in relation to safeguarding at all times.</w:t>
            </w:r>
          </w:p>
        </w:tc>
      </w:tr>
      <w:tr w:rsidR="00B35151" w:rsidRPr="008230B5" w:rsidTr="00783420">
        <w:trPr>
          <w:trHeight w:val="1559"/>
        </w:trPr>
        <w:tc>
          <w:tcPr>
            <w:tcW w:w="10020" w:type="dxa"/>
            <w:tcBorders>
              <w:top w:val="single" w:sz="4" w:space="0" w:color="auto"/>
              <w:left w:val="single" w:sz="4" w:space="0" w:color="auto"/>
              <w:bottom w:val="single" w:sz="4" w:space="0" w:color="auto"/>
              <w:right w:val="single" w:sz="4" w:space="0" w:color="auto"/>
            </w:tcBorders>
            <w:shd w:val="clear" w:color="auto" w:fill="auto"/>
          </w:tcPr>
          <w:p w:rsidR="00057FDB" w:rsidRPr="008230B5" w:rsidRDefault="00B35151" w:rsidP="00057FDB">
            <w:pPr>
              <w:tabs>
                <w:tab w:val="left" w:pos="0"/>
              </w:tabs>
              <w:suppressAutoHyphens/>
              <w:spacing w:before="240" w:line="360" w:lineRule="auto"/>
              <w:rPr>
                <w:rFonts w:asciiTheme="minorHAnsi" w:hAnsiTheme="minorHAnsi" w:cstheme="minorHAnsi"/>
                <w:b/>
                <w:sz w:val="22"/>
                <w:szCs w:val="22"/>
              </w:rPr>
            </w:pPr>
            <w:r w:rsidRPr="008230B5">
              <w:rPr>
                <w:rFonts w:asciiTheme="minorHAnsi" w:hAnsiTheme="minorHAnsi" w:cstheme="minorHAnsi"/>
                <w:b/>
                <w:sz w:val="22"/>
                <w:szCs w:val="22"/>
              </w:rPr>
              <w:t xml:space="preserve">Data Protection </w:t>
            </w:r>
          </w:p>
          <w:p w:rsidR="00B35151" w:rsidRPr="008230B5" w:rsidRDefault="00B35151"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 xml:space="preserve">The jobholder </w:t>
            </w:r>
            <w:proofErr w:type="gramStart"/>
            <w:r w:rsidRPr="008230B5">
              <w:rPr>
                <w:rFonts w:asciiTheme="minorHAnsi" w:hAnsiTheme="minorHAnsi" w:cstheme="minorHAnsi"/>
              </w:rPr>
              <w:t>is expected</w:t>
            </w:r>
            <w:proofErr w:type="gramEnd"/>
            <w:r w:rsidRPr="008230B5">
              <w:rPr>
                <w:rFonts w:asciiTheme="minorHAnsi" w:hAnsiTheme="minorHAnsi" w:cstheme="minorHAnsi"/>
              </w:rPr>
              <w:t xml:space="preserve"> to comply with the provisions of GDPR and the Data Protection Act 2018, and follow all of the Trust’s information governance policies and procedures at all times. </w:t>
            </w:r>
          </w:p>
        </w:tc>
      </w:tr>
      <w:tr w:rsidR="00B35151" w:rsidRPr="008230B5" w:rsidTr="00783420">
        <w:trPr>
          <w:trHeight w:val="685"/>
        </w:trPr>
        <w:tc>
          <w:tcPr>
            <w:tcW w:w="10020" w:type="dxa"/>
            <w:tcBorders>
              <w:top w:val="single" w:sz="4" w:space="0" w:color="auto"/>
              <w:left w:val="single" w:sz="4" w:space="0" w:color="auto"/>
              <w:bottom w:val="single" w:sz="4" w:space="0" w:color="auto"/>
              <w:right w:val="single" w:sz="4" w:space="0" w:color="auto"/>
            </w:tcBorders>
            <w:shd w:val="clear" w:color="auto" w:fill="auto"/>
          </w:tcPr>
          <w:p w:rsidR="00057FDB" w:rsidRPr="008230B5" w:rsidRDefault="00B35151" w:rsidP="00057FDB">
            <w:pPr>
              <w:tabs>
                <w:tab w:val="left" w:pos="0"/>
              </w:tabs>
              <w:suppressAutoHyphens/>
              <w:spacing w:before="240" w:line="360" w:lineRule="auto"/>
              <w:rPr>
                <w:rFonts w:asciiTheme="minorHAnsi" w:hAnsiTheme="minorHAnsi" w:cstheme="minorHAnsi"/>
                <w:b/>
                <w:sz w:val="22"/>
                <w:szCs w:val="22"/>
              </w:rPr>
            </w:pPr>
            <w:r w:rsidRPr="008230B5">
              <w:rPr>
                <w:rFonts w:asciiTheme="minorHAnsi" w:hAnsiTheme="minorHAnsi" w:cstheme="minorHAnsi"/>
                <w:b/>
                <w:sz w:val="22"/>
                <w:szCs w:val="22"/>
              </w:rPr>
              <w:t xml:space="preserve">Equality and Diversity </w:t>
            </w:r>
          </w:p>
          <w:p w:rsidR="00B35151" w:rsidRPr="008230B5" w:rsidRDefault="00B35151"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 xml:space="preserve">The jobholder is required to treat all people they </w:t>
            </w:r>
            <w:proofErr w:type="gramStart"/>
            <w:r w:rsidRPr="008230B5">
              <w:rPr>
                <w:rFonts w:asciiTheme="minorHAnsi" w:hAnsiTheme="minorHAnsi" w:cstheme="minorHAnsi"/>
              </w:rPr>
              <w:t>come</w:t>
            </w:r>
            <w:proofErr w:type="gramEnd"/>
            <w:r w:rsidRPr="008230B5">
              <w:rPr>
                <w:rFonts w:asciiTheme="minorHAnsi" w:hAnsiTheme="minorHAnsi" w:cstheme="minorHAnsi"/>
              </w:rPr>
              <w:t xml:space="preserve"> into contact with, with dignity and respect, and is entitled to expect this in return.</w:t>
            </w:r>
          </w:p>
          <w:p w:rsidR="00B35151" w:rsidRPr="008230B5" w:rsidRDefault="00B35151"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 xml:space="preserve">The Trust are committed to fulfilling their Equality Duty obligations, including valuing equality and diversity and therefore expects all employees to share this commitment.  </w:t>
            </w:r>
          </w:p>
        </w:tc>
      </w:tr>
      <w:tr w:rsidR="00B35151" w:rsidRPr="008230B5" w:rsidTr="00B35151">
        <w:trPr>
          <w:trHeight w:val="1927"/>
        </w:trPr>
        <w:tc>
          <w:tcPr>
            <w:tcW w:w="10020" w:type="dxa"/>
            <w:tcBorders>
              <w:top w:val="single" w:sz="4" w:space="0" w:color="auto"/>
              <w:left w:val="single" w:sz="4" w:space="0" w:color="auto"/>
              <w:bottom w:val="single" w:sz="4" w:space="0" w:color="auto"/>
              <w:right w:val="single" w:sz="4" w:space="0" w:color="auto"/>
            </w:tcBorders>
            <w:shd w:val="clear" w:color="auto" w:fill="auto"/>
          </w:tcPr>
          <w:p w:rsidR="00B35151" w:rsidRPr="008230B5" w:rsidRDefault="00B35151" w:rsidP="00057FDB">
            <w:pPr>
              <w:tabs>
                <w:tab w:val="left" w:pos="0"/>
              </w:tabs>
              <w:suppressAutoHyphens/>
              <w:spacing w:before="240" w:line="360" w:lineRule="auto"/>
              <w:rPr>
                <w:rFonts w:asciiTheme="minorHAnsi" w:hAnsiTheme="minorHAnsi" w:cstheme="minorHAnsi"/>
                <w:b/>
                <w:sz w:val="22"/>
                <w:szCs w:val="22"/>
              </w:rPr>
            </w:pPr>
            <w:r w:rsidRPr="008230B5">
              <w:rPr>
                <w:rFonts w:asciiTheme="minorHAnsi" w:hAnsiTheme="minorHAnsi" w:cstheme="minorHAnsi"/>
                <w:b/>
                <w:sz w:val="22"/>
                <w:szCs w:val="22"/>
              </w:rPr>
              <w:lastRenderedPageBreak/>
              <w:t>Health and Safety</w:t>
            </w:r>
          </w:p>
          <w:p w:rsidR="00B35151" w:rsidRPr="008230B5" w:rsidRDefault="00B35151"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 xml:space="preserve">The jobholder has a duty to take care of their own </w:t>
            </w:r>
            <w:proofErr w:type="gramStart"/>
            <w:r w:rsidRPr="008230B5">
              <w:rPr>
                <w:rFonts w:asciiTheme="minorHAnsi" w:hAnsiTheme="minorHAnsi" w:cstheme="minorHAnsi"/>
              </w:rPr>
              <w:t>health and safety</w:t>
            </w:r>
            <w:proofErr w:type="gramEnd"/>
            <w:r w:rsidRPr="008230B5">
              <w:rPr>
                <w:rFonts w:asciiTheme="minorHAnsi" w:hAnsiTheme="minorHAnsi" w:cstheme="minorHAnsi"/>
              </w:rPr>
              <w:t xml:space="preserve"> and that of others who may be affected by their actions at work. </w:t>
            </w:r>
          </w:p>
          <w:p w:rsidR="00B35151" w:rsidRPr="008230B5" w:rsidRDefault="00B35151" w:rsidP="00BF44A7">
            <w:pPr>
              <w:pStyle w:val="ListParagraph"/>
              <w:numPr>
                <w:ilvl w:val="0"/>
                <w:numId w:val="1"/>
              </w:numPr>
              <w:spacing w:after="160"/>
              <w:jc w:val="both"/>
              <w:rPr>
                <w:rFonts w:asciiTheme="minorHAnsi" w:hAnsiTheme="minorHAnsi" w:cstheme="minorHAnsi"/>
              </w:rPr>
            </w:pPr>
            <w:r w:rsidRPr="008230B5">
              <w:rPr>
                <w:rFonts w:asciiTheme="minorHAnsi" w:hAnsiTheme="minorHAnsi" w:cstheme="minorHAnsi"/>
              </w:rPr>
              <w:t>The jobholder must co-operate with the Trust as their employer, and co-workers to help everyone meet their legal requirements and follow the Trust’s health and safety policies and procedures at all times.</w:t>
            </w:r>
          </w:p>
        </w:tc>
      </w:tr>
    </w:tbl>
    <w:p w:rsidR="000D7EE6" w:rsidRPr="00EB5FA4" w:rsidRDefault="000D7EE6" w:rsidP="007E5636">
      <w:pPr>
        <w:rPr>
          <w:rFonts w:ascii="Gilroy-Light" w:hAnsi="Gilroy-Light" w:cs="Calibri Light"/>
          <w:sz w:val="22"/>
          <w:szCs w:val="22"/>
        </w:rPr>
      </w:pPr>
    </w:p>
    <w:p w:rsidR="000D7EE6" w:rsidRPr="004365D5" w:rsidRDefault="000D7EE6" w:rsidP="007E5636">
      <w:pPr>
        <w:rPr>
          <w:rFonts w:ascii="Lucida Sans" w:hAnsi="Lucida Sans"/>
          <w:sz w:val="20"/>
        </w:rPr>
      </w:pPr>
    </w:p>
    <w:sectPr w:rsidR="000D7EE6" w:rsidRPr="004365D5" w:rsidSect="00CB4339">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78" w:rsidRDefault="00942778">
      <w:r>
        <w:separator/>
      </w:r>
    </w:p>
  </w:endnote>
  <w:endnote w:type="continuationSeparator" w:id="0">
    <w:p w:rsidR="00942778" w:rsidRDefault="0094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roy-Light">
    <w:altName w:val="Times New Roman"/>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AD" w:rsidRDefault="008C4A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4AAD" w:rsidRDefault="008C4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2C" w:rsidRPr="0094552C" w:rsidRDefault="0094552C" w:rsidP="0094552C">
    <w:pPr>
      <w:rPr>
        <w:rFonts w:ascii="Gilroy-Light" w:hAnsi="Gilroy-Light"/>
        <w:sz w:val="12"/>
        <w:szCs w:val="12"/>
      </w:rPr>
    </w:pPr>
    <w:r>
      <w:rPr>
        <w:rFonts w:ascii="Gilroy-Light" w:hAnsi="Gilroy-Light"/>
        <w:b/>
        <w:bCs/>
        <w:sz w:val="12"/>
        <w:szCs w:val="12"/>
      </w:rPr>
      <w:t>Education Learning Trust. Registered address: Hawthorn Road, Gatley, Cheadle, Cheshire, SK8 4NB.</w:t>
    </w:r>
    <w:r>
      <w:rPr>
        <w:rFonts w:ascii="Cambria" w:hAnsi="Cambria" w:cs="Cambria"/>
        <w:b/>
        <w:bCs/>
        <w:sz w:val="12"/>
        <w:szCs w:val="12"/>
      </w:rPr>
      <w:t> </w:t>
    </w:r>
    <w:r>
      <w:rPr>
        <w:rFonts w:ascii="Gilroy-Light" w:hAnsi="Gilroy-Light"/>
        <w:b/>
        <w:bCs/>
        <w:sz w:val="12"/>
        <w:szCs w:val="12"/>
      </w:rPr>
      <w:t xml:space="preserve"> A charitable company limited by guarantee registered in England and Wales (company number: 09142319)</w:t>
    </w:r>
  </w:p>
  <w:p w:rsidR="0094552C" w:rsidRDefault="0094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78" w:rsidRDefault="00942778">
      <w:r>
        <w:separator/>
      </w:r>
    </w:p>
  </w:footnote>
  <w:footnote w:type="continuationSeparator" w:id="0">
    <w:p w:rsidR="00942778" w:rsidRDefault="0094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3D8" w:rsidRDefault="008230B5" w:rsidP="00E91341">
    <w:pPr>
      <w:pStyle w:val="Header"/>
      <w:ind w:hanging="993"/>
      <w:rPr>
        <w:rFonts w:ascii="Calibri" w:hAnsi="Calibri" w:cs="Calibri"/>
        <w:sz w:val="32"/>
        <w:szCs w:val="32"/>
      </w:rPr>
    </w:pPr>
    <w:r>
      <w:rPr>
        <w:noProof/>
      </w:rPr>
      <w:drawing>
        <wp:anchor distT="0" distB="0" distL="114300" distR="114300" simplePos="0" relativeHeight="251659264" behindDoc="0" locked="0" layoutInCell="1" allowOverlap="1" wp14:anchorId="431D03B4" wp14:editId="4B23EDC0">
          <wp:simplePos x="0" y="0"/>
          <wp:positionH relativeFrom="column">
            <wp:posOffset>4495800</wp:posOffset>
          </wp:positionH>
          <wp:positionV relativeFrom="paragraph">
            <wp:posOffset>134620</wp:posOffset>
          </wp:positionV>
          <wp:extent cx="1463040" cy="494665"/>
          <wp:effectExtent l="0" t="0" r="381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FF0">
      <w:rPr>
        <w:noProof/>
      </w:rPr>
      <w:drawing>
        <wp:inline distT="0" distB="0" distL="0" distR="0" wp14:anchorId="3C07CFFE" wp14:editId="12C32582">
          <wp:extent cx="895350" cy="895350"/>
          <wp:effectExtent l="0" t="0" r="0" b="0"/>
          <wp:docPr id="2" name="Picture 2" descr="C:\Users\Jill Jones\Pictures\Kingsway mast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 Jones\Pictures\Kingsway master log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230B5" w:rsidRDefault="008230B5" w:rsidP="00E91341">
    <w:pPr>
      <w:pStyle w:val="Header"/>
      <w:ind w:hanging="993"/>
      <w:rPr>
        <w:rFonts w:ascii="Calibri" w:hAnsi="Calibri" w:cs="Calibr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4EF"/>
    <w:multiLevelType w:val="hybridMultilevel"/>
    <w:tmpl w:val="FBDCB3C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 w15:restartNumberingAfterBreak="0">
    <w:nsid w:val="213806EE"/>
    <w:multiLevelType w:val="hybridMultilevel"/>
    <w:tmpl w:val="438818D8"/>
    <w:lvl w:ilvl="0" w:tplc="DE6EE630">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0059CB"/>
    <w:multiLevelType w:val="hybridMultilevel"/>
    <w:tmpl w:val="7316B752"/>
    <w:lvl w:ilvl="0" w:tplc="FB10256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36B38"/>
    <w:multiLevelType w:val="hybridMultilevel"/>
    <w:tmpl w:val="1C30A8E2"/>
    <w:lvl w:ilvl="0" w:tplc="FB10256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1096D"/>
    <w:multiLevelType w:val="hybridMultilevel"/>
    <w:tmpl w:val="F7B454D2"/>
    <w:lvl w:ilvl="0" w:tplc="FB10256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C703D"/>
    <w:multiLevelType w:val="hybridMultilevel"/>
    <w:tmpl w:val="B7EE9F82"/>
    <w:lvl w:ilvl="0" w:tplc="C39234FA">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6A"/>
    <w:rsid w:val="000263DC"/>
    <w:rsid w:val="000428A1"/>
    <w:rsid w:val="00043192"/>
    <w:rsid w:val="00044AE6"/>
    <w:rsid w:val="00044E74"/>
    <w:rsid w:val="00057FDB"/>
    <w:rsid w:val="000740D0"/>
    <w:rsid w:val="00081912"/>
    <w:rsid w:val="000970AB"/>
    <w:rsid w:val="000A20AA"/>
    <w:rsid w:val="000B2C2F"/>
    <w:rsid w:val="000B31D8"/>
    <w:rsid w:val="000C11FC"/>
    <w:rsid w:val="000C438D"/>
    <w:rsid w:val="000D6AEC"/>
    <w:rsid w:val="000D7EE6"/>
    <w:rsid w:val="000F6B6B"/>
    <w:rsid w:val="000F6C1B"/>
    <w:rsid w:val="00102996"/>
    <w:rsid w:val="00114D34"/>
    <w:rsid w:val="001310B4"/>
    <w:rsid w:val="00146F3F"/>
    <w:rsid w:val="001568C3"/>
    <w:rsid w:val="001658B9"/>
    <w:rsid w:val="00167754"/>
    <w:rsid w:val="001723A5"/>
    <w:rsid w:val="00173B5C"/>
    <w:rsid w:val="00180E15"/>
    <w:rsid w:val="00184DF2"/>
    <w:rsid w:val="001920A1"/>
    <w:rsid w:val="001A1606"/>
    <w:rsid w:val="001B3816"/>
    <w:rsid w:val="001B5411"/>
    <w:rsid w:val="001C4B5E"/>
    <w:rsid w:val="001C68F5"/>
    <w:rsid w:val="001D1930"/>
    <w:rsid w:val="001E4403"/>
    <w:rsid w:val="001E7C00"/>
    <w:rsid w:val="002052C8"/>
    <w:rsid w:val="00213BA2"/>
    <w:rsid w:val="00215625"/>
    <w:rsid w:val="00217D1F"/>
    <w:rsid w:val="002316D4"/>
    <w:rsid w:val="0023620C"/>
    <w:rsid w:val="002415DB"/>
    <w:rsid w:val="00244F87"/>
    <w:rsid w:val="002521C3"/>
    <w:rsid w:val="0026394B"/>
    <w:rsid w:val="00264C03"/>
    <w:rsid w:val="00272691"/>
    <w:rsid w:val="00275E9A"/>
    <w:rsid w:val="00282B4E"/>
    <w:rsid w:val="0029464E"/>
    <w:rsid w:val="002B152E"/>
    <w:rsid w:val="002C1334"/>
    <w:rsid w:val="002C28AA"/>
    <w:rsid w:val="002D6926"/>
    <w:rsid w:val="002D7432"/>
    <w:rsid w:val="002E1AF7"/>
    <w:rsid w:val="002E6969"/>
    <w:rsid w:val="002F20D3"/>
    <w:rsid w:val="00305988"/>
    <w:rsid w:val="0031692F"/>
    <w:rsid w:val="00326019"/>
    <w:rsid w:val="003263CC"/>
    <w:rsid w:val="003315F5"/>
    <w:rsid w:val="00333850"/>
    <w:rsid w:val="00340B4E"/>
    <w:rsid w:val="00346CC0"/>
    <w:rsid w:val="00355FA9"/>
    <w:rsid w:val="00376897"/>
    <w:rsid w:val="00383884"/>
    <w:rsid w:val="00384B2D"/>
    <w:rsid w:val="003857D7"/>
    <w:rsid w:val="00386785"/>
    <w:rsid w:val="00391B17"/>
    <w:rsid w:val="003925C0"/>
    <w:rsid w:val="00397254"/>
    <w:rsid w:val="003A2813"/>
    <w:rsid w:val="003C109B"/>
    <w:rsid w:val="003C515F"/>
    <w:rsid w:val="003D33A1"/>
    <w:rsid w:val="003D6300"/>
    <w:rsid w:val="003E15C6"/>
    <w:rsid w:val="0041570B"/>
    <w:rsid w:val="004216AA"/>
    <w:rsid w:val="004365D5"/>
    <w:rsid w:val="00446E7E"/>
    <w:rsid w:val="004623AA"/>
    <w:rsid w:val="004741E1"/>
    <w:rsid w:val="00474327"/>
    <w:rsid w:val="0047639C"/>
    <w:rsid w:val="00491154"/>
    <w:rsid w:val="0049381C"/>
    <w:rsid w:val="0049503E"/>
    <w:rsid w:val="00495F04"/>
    <w:rsid w:val="0049646D"/>
    <w:rsid w:val="004A74CD"/>
    <w:rsid w:val="004B4A03"/>
    <w:rsid w:val="004B58A2"/>
    <w:rsid w:val="004C06A7"/>
    <w:rsid w:val="004C099D"/>
    <w:rsid w:val="004D4C4A"/>
    <w:rsid w:val="004E065F"/>
    <w:rsid w:val="004F0A8E"/>
    <w:rsid w:val="004F7880"/>
    <w:rsid w:val="00500109"/>
    <w:rsid w:val="005037DE"/>
    <w:rsid w:val="00507154"/>
    <w:rsid w:val="005259CB"/>
    <w:rsid w:val="00534493"/>
    <w:rsid w:val="00560FC3"/>
    <w:rsid w:val="005613AB"/>
    <w:rsid w:val="00561B5E"/>
    <w:rsid w:val="00561FD7"/>
    <w:rsid w:val="00562455"/>
    <w:rsid w:val="00566136"/>
    <w:rsid w:val="00566331"/>
    <w:rsid w:val="005747FF"/>
    <w:rsid w:val="005774A7"/>
    <w:rsid w:val="00584681"/>
    <w:rsid w:val="0059138F"/>
    <w:rsid w:val="005A126B"/>
    <w:rsid w:val="005A55E9"/>
    <w:rsid w:val="005B1196"/>
    <w:rsid w:val="005D6D15"/>
    <w:rsid w:val="005D7BBA"/>
    <w:rsid w:val="005F08A1"/>
    <w:rsid w:val="006167A4"/>
    <w:rsid w:val="00626258"/>
    <w:rsid w:val="00630BFA"/>
    <w:rsid w:val="00630E44"/>
    <w:rsid w:val="006317EC"/>
    <w:rsid w:val="0063711D"/>
    <w:rsid w:val="00640477"/>
    <w:rsid w:val="006427E3"/>
    <w:rsid w:val="00644275"/>
    <w:rsid w:val="00644B9D"/>
    <w:rsid w:val="00644CEA"/>
    <w:rsid w:val="0064547D"/>
    <w:rsid w:val="00647753"/>
    <w:rsid w:val="00686E5F"/>
    <w:rsid w:val="006A3340"/>
    <w:rsid w:val="006B3706"/>
    <w:rsid w:val="006B554A"/>
    <w:rsid w:val="006C7CF5"/>
    <w:rsid w:val="006D1847"/>
    <w:rsid w:val="006D2480"/>
    <w:rsid w:val="006D61E3"/>
    <w:rsid w:val="006E091B"/>
    <w:rsid w:val="006E23FC"/>
    <w:rsid w:val="006E287D"/>
    <w:rsid w:val="006E53AC"/>
    <w:rsid w:val="006E7FDE"/>
    <w:rsid w:val="006F5D3F"/>
    <w:rsid w:val="00700283"/>
    <w:rsid w:val="007225B3"/>
    <w:rsid w:val="00736580"/>
    <w:rsid w:val="00740AAE"/>
    <w:rsid w:val="00742CD9"/>
    <w:rsid w:val="00753BB6"/>
    <w:rsid w:val="007606A8"/>
    <w:rsid w:val="0077671D"/>
    <w:rsid w:val="00782880"/>
    <w:rsid w:val="00783420"/>
    <w:rsid w:val="00785627"/>
    <w:rsid w:val="007A22F5"/>
    <w:rsid w:val="007A3873"/>
    <w:rsid w:val="007B13C7"/>
    <w:rsid w:val="007C2A55"/>
    <w:rsid w:val="007D6CCA"/>
    <w:rsid w:val="007D772C"/>
    <w:rsid w:val="007E3888"/>
    <w:rsid w:val="007E5636"/>
    <w:rsid w:val="00800EE1"/>
    <w:rsid w:val="00801C9E"/>
    <w:rsid w:val="00807E90"/>
    <w:rsid w:val="00811350"/>
    <w:rsid w:val="008138BE"/>
    <w:rsid w:val="008230B5"/>
    <w:rsid w:val="00845190"/>
    <w:rsid w:val="00850738"/>
    <w:rsid w:val="008524A1"/>
    <w:rsid w:val="00857FC2"/>
    <w:rsid w:val="00863712"/>
    <w:rsid w:val="008773FF"/>
    <w:rsid w:val="00881F0E"/>
    <w:rsid w:val="008A18E3"/>
    <w:rsid w:val="008B55A7"/>
    <w:rsid w:val="008C029F"/>
    <w:rsid w:val="008C2ABA"/>
    <w:rsid w:val="008C2EF6"/>
    <w:rsid w:val="008C3B6A"/>
    <w:rsid w:val="008C4AAD"/>
    <w:rsid w:val="008C549E"/>
    <w:rsid w:val="008D0921"/>
    <w:rsid w:val="008D402D"/>
    <w:rsid w:val="008E4FFA"/>
    <w:rsid w:val="008E5293"/>
    <w:rsid w:val="008E5A2E"/>
    <w:rsid w:val="00906AB0"/>
    <w:rsid w:val="00912E20"/>
    <w:rsid w:val="00915FA5"/>
    <w:rsid w:val="0091619E"/>
    <w:rsid w:val="00923C29"/>
    <w:rsid w:val="00924658"/>
    <w:rsid w:val="009400B2"/>
    <w:rsid w:val="00942778"/>
    <w:rsid w:val="009436C1"/>
    <w:rsid w:val="00943E2D"/>
    <w:rsid w:val="0094552C"/>
    <w:rsid w:val="009461EF"/>
    <w:rsid w:val="00950AAC"/>
    <w:rsid w:val="0095357A"/>
    <w:rsid w:val="0095674E"/>
    <w:rsid w:val="00957D08"/>
    <w:rsid w:val="00973EC9"/>
    <w:rsid w:val="00976B1F"/>
    <w:rsid w:val="009806C7"/>
    <w:rsid w:val="009807C4"/>
    <w:rsid w:val="00981A70"/>
    <w:rsid w:val="009848E8"/>
    <w:rsid w:val="009924A7"/>
    <w:rsid w:val="009D1833"/>
    <w:rsid w:val="009D38EB"/>
    <w:rsid w:val="009D401A"/>
    <w:rsid w:val="009D4F18"/>
    <w:rsid w:val="009E0CEC"/>
    <w:rsid w:val="009F0692"/>
    <w:rsid w:val="009F7236"/>
    <w:rsid w:val="00A168CD"/>
    <w:rsid w:val="00A17E22"/>
    <w:rsid w:val="00A34B44"/>
    <w:rsid w:val="00A366E9"/>
    <w:rsid w:val="00A42186"/>
    <w:rsid w:val="00A4704B"/>
    <w:rsid w:val="00A47A70"/>
    <w:rsid w:val="00A5639A"/>
    <w:rsid w:val="00A64FFB"/>
    <w:rsid w:val="00A65C30"/>
    <w:rsid w:val="00A80880"/>
    <w:rsid w:val="00A84128"/>
    <w:rsid w:val="00A9664B"/>
    <w:rsid w:val="00A971B9"/>
    <w:rsid w:val="00AB1C95"/>
    <w:rsid w:val="00AB256E"/>
    <w:rsid w:val="00AC0044"/>
    <w:rsid w:val="00AF4398"/>
    <w:rsid w:val="00AF72BA"/>
    <w:rsid w:val="00B0654A"/>
    <w:rsid w:val="00B15603"/>
    <w:rsid w:val="00B17A5C"/>
    <w:rsid w:val="00B26D3F"/>
    <w:rsid w:val="00B274CD"/>
    <w:rsid w:val="00B35151"/>
    <w:rsid w:val="00B355D5"/>
    <w:rsid w:val="00B36BAB"/>
    <w:rsid w:val="00B4469A"/>
    <w:rsid w:val="00B5018F"/>
    <w:rsid w:val="00B60753"/>
    <w:rsid w:val="00B746F6"/>
    <w:rsid w:val="00B76997"/>
    <w:rsid w:val="00B972B9"/>
    <w:rsid w:val="00B97B27"/>
    <w:rsid w:val="00BA0C3E"/>
    <w:rsid w:val="00BA18CE"/>
    <w:rsid w:val="00BA2EF5"/>
    <w:rsid w:val="00BA4EA2"/>
    <w:rsid w:val="00BC5863"/>
    <w:rsid w:val="00BD00CF"/>
    <w:rsid w:val="00BD01DA"/>
    <w:rsid w:val="00BD6A55"/>
    <w:rsid w:val="00BE455F"/>
    <w:rsid w:val="00BE57A0"/>
    <w:rsid w:val="00BF44A7"/>
    <w:rsid w:val="00C107F5"/>
    <w:rsid w:val="00C14089"/>
    <w:rsid w:val="00C22449"/>
    <w:rsid w:val="00C236C2"/>
    <w:rsid w:val="00C23B41"/>
    <w:rsid w:val="00C24F72"/>
    <w:rsid w:val="00C259F3"/>
    <w:rsid w:val="00C311A9"/>
    <w:rsid w:val="00C36355"/>
    <w:rsid w:val="00C4315F"/>
    <w:rsid w:val="00C43269"/>
    <w:rsid w:val="00C46D61"/>
    <w:rsid w:val="00C6479E"/>
    <w:rsid w:val="00C66D8E"/>
    <w:rsid w:val="00C74E3C"/>
    <w:rsid w:val="00C94051"/>
    <w:rsid w:val="00CA31D6"/>
    <w:rsid w:val="00CB2C25"/>
    <w:rsid w:val="00CB4339"/>
    <w:rsid w:val="00CB52F6"/>
    <w:rsid w:val="00CD7B6C"/>
    <w:rsid w:val="00CE53DC"/>
    <w:rsid w:val="00CE6E50"/>
    <w:rsid w:val="00CF30FD"/>
    <w:rsid w:val="00D064F9"/>
    <w:rsid w:val="00D14B81"/>
    <w:rsid w:val="00D15E9E"/>
    <w:rsid w:val="00D17F27"/>
    <w:rsid w:val="00D31FBF"/>
    <w:rsid w:val="00D352A6"/>
    <w:rsid w:val="00D449B4"/>
    <w:rsid w:val="00D45404"/>
    <w:rsid w:val="00D5221A"/>
    <w:rsid w:val="00D573AF"/>
    <w:rsid w:val="00D60305"/>
    <w:rsid w:val="00D67C3A"/>
    <w:rsid w:val="00D77924"/>
    <w:rsid w:val="00D821EA"/>
    <w:rsid w:val="00DA20ED"/>
    <w:rsid w:val="00DA5134"/>
    <w:rsid w:val="00DA6863"/>
    <w:rsid w:val="00DB43B3"/>
    <w:rsid w:val="00DB660F"/>
    <w:rsid w:val="00DC3FDB"/>
    <w:rsid w:val="00DD2403"/>
    <w:rsid w:val="00DD387A"/>
    <w:rsid w:val="00DD4EBC"/>
    <w:rsid w:val="00DD581D"/>
    <w:rsid w:val="00DE4FFD"/>
    <w:rsid w:val="00DE6465"/>
    <w:rsid w:val="00DF4E96"/>
    <w:rsid w:val="00E133A8"/>
    <w:rsid w:val="00E356FE"/>
    <w:rsid w:val="00E42B8D"/>
    <w:rsid w:val="00E4386D"/>
    <w:rsid w:val="00E43AC1"/>
    <w:rsid w:val="00E4601D"/>
    <w:rsid w:val="00E67C89"/>
    <w:rsid w:val="00E72E78"/>
    <w:rsid w:val="00E80E63"/>
    <w:rsid w:val="00E83DFC"/>
    <w:rsid w:val="00E90178"/>
    <w:rsid w:val="00E91341"/>
    <w:rsid w:val="00E94D2D"/>
    <w:rsid w:val="00EA38A9"/>
    <w:rsid w:val="00EB58F1"/>
    <w:rsid w:val="00EB5FA4"/>
    <w:rsid w:val="00EC1513"/>
    <w:rsid w:val="00ED1198"/>
    <w:rsid w:val="00ED36E6"/>
    <w:rsid w:val="00ED7094"/>
    <w:rsid w:val="00EE0075"/>
    <w:rsid w:val="00EE2199"/>
    <w:rsid w:val="00EE426F"/>
    <w:rsid w:val="00F022DD"/>
    <w:rsid w:val="00F043CB"/>
    <w:rsid w:val="00F079A4"/>
    <w:rsid w:val="00F15B12"/>
    <w:rsid w:val="00F243D8"/>
    <w:rsid w:val="00F339A2"/>
    <w:rsid w:val="00F34916"/>
    <w:rsid w:val="00F4120A"/>
    <w:rsid w:val="00F4282F"/>
    <w:rsid w:val="00F42E2C"/>
    <w:rsid w:val="00F43C00"/>
    <w:rsid w:val="00F608EC"/>
    <w:rsid w:val="00F65026"/>
    <w:rsid w:val="00F67BC1"/>
    <w:rsid w:val="00F91C1F"/>
    <w:rsid w:val="00FA4256"/>
    <w:rsid w:val="00FB1152"/>
    <w:rsid w:val="00FB6CF7"/>
    <w:rsid w:val="00FE6952"/>
    <w:rsid w:val="00FF4629"/>
    <w:rsid w:val="00FF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7B70FBE"/>
  <w15:chartTrackingRefBased/>
  <w15:docId w15:val="{F254A3DB-719B-46FE-AB6A-079D067C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6A"/>
    <w:pPr>
      <w:overflowPunct w:val="0"/>
      <w:autoSpaceDE w:val="0"/>
      <w:autoSpaceDN w:val="0"/>
      <w:adjustRightInd w:val="0"/>
      <w:textAlignment w:val="baseline"/>
    </w:pPr>
    <w:rPr>
      <w:rFonts w:eastAsia="Times New Roman"/>
      <w:sz w:val="24"/>
    </w:rPr>
  </w:style>
  <w:style w:type="paragraph" w:styleId="Heading1">
    <w:name w:val="heading 1"/>
    <w:basedOn w:val="Normal"/>
    <w:next w:val="Normal"/>
    <w:link w:val="Heading1Char"/>
    <w:qFormat/>
    <w:rsid w:val="002415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B6A"/>
    <w:pPr>
      <w:tabs>
        <w:tab w:val="center" w:pos="4153"/>
        <w:tab w:val="right" w:pos="8306"/>
      </w:tabs>
    </w:pPr>
  </w:style>
  <w:style w:type="character" w:styleId="PageNumber">
    <w:name w:val="page number"/>
    <w:basedOn w:val="DefaultParagraphFont"/>
    <w:rsid w:val="008C3B6A"/>
  </w:style>
  <w:style w:type="paragraph" w:styleId="EndnoteText">
    <w:name w:val="endnote text"/>
    <w:basedOn w:val="Normal"/>
    <w:semiHidden/>
    <w:rsid w:val="008C3B6A"/>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8C3B6A"/>
    <w:pPr>
      <w:overflowPunct/>
      <w:autoSpaceDE/>
      <w:autoSpaceDN/>
      <w:adjustRightInd/>
      <w:jc w:val="center"/>
      <w:textAlignment w:val="auto"/>
    </w:pPr>
    <w:rPr>
      <w:b/>
      <w:lang w:val="en-US"/>
    </w:rPr>
  </w:style>
  <w:style w:type="table" w:styleId="TableGrid">
    <w:name w:val="Table Grid"/>
    <w:basedOn w:val="TableNormal"/>
    <w:rsid w:val="008C3B6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3B6A"/>
    <w:rPr>
      <w:b/>
      <w:bCs/>
    </w:rPr>
  </w:style>
  <w:style w:type="paragraph" w:styleId="BalloonText">
    <w:name w:val="Balloon Text"/>
    <w:basedOn w:val="Normal"/>
    <w:semiHidden/>
    <w:rsid w:val="008C2EF6"/>
    <w:rPr>
      <w:rFonts w:ascii="Tahoma" w:hAnsi="Tahoma" w:cs="Tahoma"/>
      <w:sz w:val="16"/>
      <w:szCs w:val="16"/>
    </w:rPr>
  </w:style>
  <w:style w:type="paragraph" w:styleId="Header">
    <w:name w:val="header"/>
    <w:basedOn w:val="Normal"/>
    <w:rsid w:val="00BD00CF"/>
    <w:pPr>
      <w:tabs>
        <w:tab w:val="center" w:pos="4153"/>
        <w:tab w:val="right" w:pos="8306"/>
      </w:tabs>
    </w:pPr>
  </w:style>
  <w:style w:type="character" w:styleId="CommentReference">
    <w:name w:val="annotation reference"/>
    <w:semiHidden/>
    <w:rsid w:val="00A64FFB"/>
    <w:rPr>
      <w:sz w:val="16"/>
      <w:szCs w:val="16"/>
    </w:rPr>
  </w:style>
  <w:style w:type="paragraph" w:styleId="CommentText">
    <w:name w:val="annotation text"/>
    <w:basedOn w:val="Normal"/>
    <w:semiHidden/>
    <w:rsid w:val="00A64FFB"/>
    <w:rPr>
      <w:sz w:val="20"/>
    </w:rPr>
  </w:style>
  <w:style w:type="paragraph" w:styleId="CommentSubject">
    <w:name w:val="annotation subject"/>
    <w:basedOn w:val="CommentText"/>
    <w:next w:val="CommentText"/>
    <w:semiHidden/>
    <w:rsid w:val="00A64FFB"/>
    <w:rPr>
      <w:b/>
      <w:bCs/>
    </w:rPr>
  </w:style>
  <w:style w:type="paragraph" w:styleId="ListParagraph">
    <w:name w:val="List Paragraph"/>
    <w:basedOn w:val="Normal"/>
    <w:uiPriority w:val="34"/>
    <w:qFormat/>
    <w:rsid w:val="00B5018F"/>
    <w:pPr>
      <w:overflowPunct/>
      <w:autoSpaceDE/>
      <w:autoSpaceDN/>
      <w:adjustRightInd/>
      <w:spacing w:after="200" w:line="276" w:lineRule="auto"/>
      <w:ind w:left="720"/>
      <w:contextualSpacing/>
      <w:textAlignment w:val="auto"/>
    </w:pPr>
    <w:rPr>
      <w:rFonts w:ascii="Calibri" w:eastAsia="SimSun" w:hAnsi="Calibri" w:cs="Arial"/>
      <w:sz w:val="22"/>
      <w:szCs w:val="22"/>
      <w:lang w:eastAsia="zh-CN"/>
    </w:rPr>
  </w:style>
  <w:style w:type="character" w:customStyle="1" w:styleId="FooterChar">
    <w:name w:val="Footer Char"/>
    <w:link w:val="Footer"/>
    <w:uiPriority w:val="99"/>
    <w:rsid w:val="00173B5C"/>
    <w:rPr>
      <w:rFonts w:eastAsia="Times New Roman"/>
      <w:sz w:val="24"/>
      <w:lang w:eastAsia="en-GB"/>
    </w:rPr>
  </w:style>
  <w:style w:type="character" w:customStyle="1" w:styleId="normaltextrun">
    <w:name w:val="normaltextrun"/>
    <w:rsid w:val="00E4601D"/>
  </w:style>
  <w:style w:type="character" w:customStyle="1" w:styleId="scxw52149973">
    <w:name w:val="scxw52149973"/>
    <w:rsid w:val="00E4601D"/>
  </w:style>
  <w:style w:type="character" w:customStyle="1" w:styleId="scxw116891034">
    <w:name w:val="scxw116891034"/>
    <w:rsid w:val="00E4601D"/>
  </w:style>
  <w:style w:type="character" w:customStyle="1" w:styleId="eop">
    <w:name w:val="eop"/>
    <w:rsid w:val="00E4601D"/>
  </w:style>
  <w:style w:type="paragraph" w:customStyle="1" w:styleId="paragraph">
    <w:name w:val="paragraph"/>
    <w:basedOn w:val="Normal"/>
    <w:rsid w:val="00E4601D"/>
    <w:pPr>
      <w:overflowPunct/>
      <w:autoSpaceDE/>
      <w:autoSpaceDN/>
      <w:adjustRightInd/>
      <w:spacing w:before="100" w:beforeAutospacing="1" w:after="100" w:afterAutospacing="1"/>
      <w:textAlignment w:val="auto"/>
    </w:pPr>
    <w:rPr>
      <w:szCs w:val="24"/>
    </w:rPr>
  </w:style>
  <w:style w:type="character" w:customStyle="1" w:styleId="scxw98474560">
    <w:name w:val="scxw98474560"/>
    <w:rsid w:val="00E4601D"/>
  </w:style>
  <w:style w:type="paragraph" w:styleId="Revision">
    <w:name w:val="Revision"/>
    <w:hidden/>
    <w:uiPriority w:val="99"/>
    <w:semiHidden/>
    <w:rsid w:val="00D14B81"/>
    <w:rPr>
      <w:rFonts w:eastAsia="Times New Roman"/>
      <w:sz w:val="24"/>
    </w:rPr>
  </w:style>
  <w:style w:type="paragraph" w:styleId="NoSpacing">
    <w:name w:val="No Spacing"/>
    <w:uiPriority w:val="1"/>
    <w:qFormat/>
    <w:rsid w:val="002415DB"/>
    <w:rPr>
      <w:rFonts w:ascii="Calibri" w:eastAsia="Calibri" w:hAnsi="Calibri"/>
      <w:sz w:val="24"/>
      <w:szCs w:val="24"/>
      <w:lang w:eastAsia="en-US"/>
    </w:rPr>
  </w:style>
  <w:style w:type="character" w:customStyle="1" w:styleId="Heading1Char">
    <w:name w:val="Heading 1 Char"/>
    <w:basedOn w:val="DefaultParagraphFont"/>
    <w:link w:val="Heading1"/>
    <w:rsid w:val="002415D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5841">
      <w:bodyDiv w:val="1"/>
      <w:marLeft w:val="0"/>
      <w:marRight w:val="0"/>
      <w:marTop w:val="0"/>
      <w:marBottom w:val="0"/>
      <w:divBdr>
        <w:top w:val="none" w:sz="0" w:space="0" w:color="auto"/>
        <w:left w:val="none" w:sz="0" w:space="0" w:color="auto"/>
        <w:bottom w:val="none" w:sz="0" w:space="0" w:color="auto"/>
        <w:right w:val="none" w:sz="0" w:space="0" w:color="auto"/>
      </w:divBdr>
      <w:divsChild>
        <w:div w:id="183248749">
          <w:marLeft w:val="0"/>
          <w:marRight w:val="0"/>
          <w:marTop w:val="0"/>
          <w:marBottom w:val="0"/>
          <w:divBdr>
            <w:top w:val="none" w:sz="0" w:space="0" w:color="auto"/>
            <w:left w:val="none" w:sz="0" w:space="0" w:color="auto"/>
            <w:bottom w:val="none" w:sz="0" w:space="0" w:color="auto"/>
            <w:right w:val="none" w:sz="0" w:space="0" w:color="auto"/>
          </w:divBdr>
        </w:div>
      </w:divsChild>
    </w:div>
    <w:div w:id="206914192">
      <w:bodyDiv w:val="1"/>
      <w:marLeft w:val="0"/>
      <w:marRight w:val="0"/>
      <w:marTop w:val="0"/>
      <w:marBottom w:val="0"/>
      <w:divBdr>
        <w:top w:val="none" w:sz="0" w:space="0" w:color="auto"/>
        <w:left w:val="none" w:sz="0" w:space="0" w:color="auto"/>
        <w:bottom w:val="none" w:sz="0" w:space="0" w:color="auto"/>
        <w:right w:val="none" w:sz="0" w:space="0" w:color="auto"/>
      </w:divBdr>
      <w:divsChild>
        <w:div w:id="77598961">
          <w:marLeft w:val="0"/>
          <w:marRight w:val="0"/>
          <w:marTop w:val="0"/>
          <w:marBottom w:val="0"/>
          <w:divBdr>
            <w:top w:val="none" w:sz="0" w:space="0" w:color="auto"/>
            <w:left w:val="none" w:sz="0" w:space="0" w:color="auto"/>
            <w:bottom w:val="none" w:sz="0" w:space="0" w:color="auto"/>
            <w:right w:val="none" w:sz="0" w:space="0" w:color="auto"/>
          </w:divBdr>
        </w:div>
        <w:div w:id="176239351">
          <w:marLeft w:val="0"/>
          <w:marRight w:val="0"/>
          <w:marTop w:val="0"/>
          <w:marBottom w:val="0"/>
          <w:divBdr>
            <w:top w:val="none" w:sz="0" w:space="0" w:color="auto"/>
            <w:left w:val="none" w:sz="0" w:space="0" w:color="auto"/>
            <w:bottom w:val="none" w:sz="0" w:space="0" w:color="auto"/>
            <w:right w:val="none" w:sz="0" w:space="0" w:color="auto"/>
          </w:divBdr>
        </w:div>
        <w:div w:id="194663635">
          <w:marLeft w:val="0"/>
          <w:marRight w:val="0"/>
          <w:marTop w:val="0"/>
          <w:marBottom w:val="0"/>
          <w:divBdr>
            <w:top w:val="none" w:sz="0" w:space="0" w:color="auto"/>
            <w:left w:val="none" w:sz="0" w:space="0" w:color="auto"/>
            <w:bottom w:val="none" w:sz="0" w:space="0" w:color="auto"/>
            <w:right w:val="none" w:sz="0" w:space="0" w:color="auto"/>
          </w:divBdr>
        </w:div>
        <w:div w:id="1782993699">
          <w:marLeft w:val="0"/>
          <w:marRight w:val="0"/>
          <w:marTop w:val="0"/>
          <w:marBottom w:val="0"/>
          <w:divBdr>
            <w:top w:val="none" w:sz="0" w:space="0" w:color="auto"/>
            <w:left w:val="none" w:sz="0" w:space="0" w:color="auto"/>
            <w:bottom w:val="none" w:sz="0" w:space="0" w:color="auto"/>
            <w:right w:val="none" w:sz="0" w:space="0" w:color="auto"/>
          </w:divBdr>
        </w:div>
      </w:divsChild>
    </w:div>
    <w:div w:id="473914189">
      <w:bodyDiv w:val="1"/>
      <w:marLeft w:val="0"/>
      <w:marRight w:val="0"/>
      <w:marTop w:val="0"/>
      <w:marBottom w:val="0"/>
      <w:divBdr>
        <w:top w:val="none" w:sz="0" w:space="0" w:color="auto"/>
        <w:left w:val="none" w:sz="0" w:space="0" w:color="auto"/>
        <w:bottom w:val="none" w:sz="0" w:space="0" w:color="auto"/>
        <w:right w:val="none" w:sz="0" w:space="0" w:color="auto"/>
      </w:divBdr>
    </w:div>
    <w:div w:id="1859001182">
      <w:bodyDiv w:val="1"/>
      <w:marLeft w:val="0"/>
      <w:marRight w:val="0"/>
      <w:marTop w:val="0"/>
      <w:marBottom w:val="0"/>
      <w:divBdr>
        <w:top w:val="none" w:sz="0" w:space="0" w:color="auto"/>
        <w:left w:val="none" w:sz="0" w:space="0" w:color="auto"/>
        <w:bottom w:val="none" w:sz="0" w:space="0" w:color="auto"/>
        <w:right w:val="none" w:sz="0" w:space="0" w:color="auto"/>
      </w:divBdr>
      <w:divsChild>
        <w:div w:id="415982844">
          <w:marLeft w:val="0"/>
          <w:marRight w:val="0"/>
          <w:marTop w:val="0"/>
          <w:marBottom w:val="0"/>
          <w:divBdr>
            <w:top w:val="none" w:sz="0" w:space="0" w:color="auto"/>
            <w:left w:val="none" w:sz="0" w:space="0" w:color="auto"/>
            <w:bottom w:val="none" w:sz="0" w:space="0" w:color="auto"/>
            <w:right w:val="none" w:sz="0" w:space="0" w:color="auto"/>
          </w:divBdr>
        </w:div>
        <w:div w:id="763648860">
          <w:marLeft w:val="0"/>
          <w:marRight w:val="0"/>
          <w:marTop w:val="0"/>
          <w:marBottom w:val="0"/>
          <w:divBdr>
            <w:top w:val="none" w:sz="0" w:space="0" w:color="auto"/>
            <w:left w:val="none" w:sz="0" w:space="0" w:color="auto"/>
            <w:bottom w:val="none" w:sz="0" w:space="0" w:color="auto"/>
            <w:right w:val="none" w:sz="0" w:space="0" w:color="auto"/>
          </w:divBdr>
        </w:div>
        <w:div w:id="873463895">
          <w:marLeft w:val="0"/>
          <w:marRight w:val="0"/>
          <w:marTop w:val="0"/>
          <w:marBottom w:val="0"/>
          <w:divBdr>
            <w:top w:val="none" w:sz="0" w:space="0" w:color="auto"/>
            <w:left w:val="none" w:sz="0" w:space="0" w:color="auto"/>
            <w:bottom w:val="none" w:sz="0" w:space="0" w:color="auto"/>
            <w:right w:val="none" w:sz="0" w:space="0" w:color="auto"/>
          </w:divBdr>
        </w:div>
      </w:divsChild>
    </w:div>
    <w:div w:id="20693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587A09EDEE645BAE0CF20F5F4F582" ma:contentTypeVersion="13" ma:contentTypeDescription="Create a new document." ma:contentTypeScope="" ma:versionID="bf1580e824212ba6c93fee90c647cc38">
  <xsd:schema xmlns:xsd="http://www.w3.org/2001/XMLSchema" xmlns:xs="http://www.w3.org/2001/XMLSchema" xmlns:p="http://schemas.microsoft.com/office/2006/metadata/properties" xmlns:ns3="d11630d0-c3f4-40f5-8197-da301c673b54" xmlns:ns4="36da08d0-d37a-464f-912b-71410fcbee0e" targetNamespace="http://schemas.microsoft.com/office/2006/metadata/properties" ma:root="true" ma:fieldsID="5410b43b6f3a922a200052d6f612574e" ns3:_="" ns4:_="">
    <xsd:import namespace="d11630d0-c3f4-40f5-8197-da301c673b54"/>
    <xsd:import namespace="36da08d0-d37a-464f-912b-71410fcbe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630d0-c3f4-40f5-8197-da301c673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08d0-d37a-464f-912b-71410fcbe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53CB-749B-429F-AA65-2DF2DF05356B}">
  <ds:schemaRefs>
    <ds:schemaRef ds:uri="http://schemas.openxmlformats.org/package/2006/metadata/core-properties"/>
    <ds:schemaRef ds:uri="36da08d0-d37a-464f-912b-71410fcbee0e"/>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d11630d0-c3f4-40f5-8197-da301c673b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219D1D-560F-4CDB-A075-C032D28A17A2}">
  <ds:schemaRefs>
    <ds:schemaRef ds:uri="http://schemas.microsoft.com/sharepoint/v3/contenttype/forms"/>
  </ds:schemaRefs>
</ds:datastoreItem>
</file>

<file path=customXml/itemProps3.xml><?xml version="1.0" encoding="utf-8"?>
<ds:datastoreItem xmlns:ds="http://schemas.openxmlformats.org/officeDocument/2006/customXml" ds:itemID="{B6F94625-93DB-4453-AD46-8C58F7AF5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630d0-c3f4-40f5-8197-da301c673b54"/>
    <ds:schemaRef ds:uri="36da08d0-d37a-464f-912b-71410fcbe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93350-978D-4489-9388-64558A94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1508</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University of Southampton</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digs</dc:creator>
  <cp:keywords/>
  <cp:lastModifiedBy>Jill Jones</cp:lastModifiedBy>
  <cp:revision>7</cp:revision>
  <cp:lastPrinted>2022-07-28T10:15:00Z</cp:lastPrinted>
  <dcterms:created xsi:type="dcterms:W3CDTF">2023-03-17T10:39:00Z</dcterms:created>
  <dcterms:modified xsi:type="dcterms:W3CDTF">2023-03-28T11:27:00Z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0x010100912587A09EDEE645BAE0CF20F5F4F582</vt:lpwstr>
  </property>
</Properties>
</file>